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C39F7" w14:textId="48C36A4A" w:rsidR="00C9609B" w:rsidRPr="007D1F8D" w:rsidRDefault="00C9609B" w:rsidP="007C475F">
      <w:pPr>
        <w:pStyle w:val="Tytu"/>
        <w:jc w:val="right"/>
        <w:rPr>
          <w:rFonts w:ascii="Helvetica" w:eastAsia="Apple SD Gothic Neo" w:hAnsi="Helvetica" w:cs="Segoe UI"/>
          <w:sz w:val="18"/>
          <w:szCs w:val="18"/>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284" w:type="dxa"/>
        </w:tblCellMar>
        <w:tblLook w:val="04A0" w:firstRow="1" w:lastRow="0" w:firstColumn="1" w:lastColumn="0" w:noHBand="0" w:noVBand="1"/>
      </w:tblPr>
      <w:tblGrid>
        <w:gridCol w:w="7655"/>
        <w:gridCol w:w="1407"/>
      </w:tblGrid>
      <w:tr w:rsidR="007C475F" w14:paraId="2CA44E69" w14:textId="77777777" w:rsidTr="007C475F">
        <w:trPr>
          <w:trHeight w:val="4073"/>
        </w:trPr>
        <w:tc>
          <w:tcPr>
            <w:tcW w:w="7655" w:type="dxa"/>
            <w:tcBorders>
              <w:right w:val="single" w:sz="4" w:space="0" w:color="auto"/>
            </w:tcBorders>
            <w:vAlign w:val="bottom"/>
          </w:tcPr>
          <w:p w14:paraId="7F608A95" w14:textId="5EA1234D" w:rsidR="007C475F" w:rsidRPr="007C475F" w:rsidRDefault="00356E84" w:rsidP="00A212DC">
            <w:pPr>
              <w:pStyle w:val="Tytu"/>
              <w:jc w:val="right"/>
              <w:rPr>
                <w:rFonts w:ascii="Helvetica" w:eastAsia="Apple SD Gothic Neo" w:hAnsi="Helvetica" w:cs="Segoe UI"/>
                <w:sz w:val="32"/>
                <w:szCs w:val="32"/>
                <w:lang w:val="pl-PL"/>
              </w:rPr>
            </w:pPr>
            <w:r w:rsidRPr="007D1F8D">
              <w:rPr>
                <w:szCs w:val="18"/>
              </w:rPr>
              <w:tab/>
            </w:r>
            <w:r w:rsidR="007C475F" w:rsidRPr="007C475F">
              <w:rPr>
                <w:rFonts w:ascii="Helvetica" w:eastAsia="Apple SD Gothic Neo" w:hAnsi="Helvetica" w:cs="Segoe UI"/>
                <w:sz w:val="32"/>
                <w:szCs w:val="32"/>
                <w:lang w:val="pl-PL"/>
              </w:rPr>
              <w:t>UMOWA SP</w:t>
            </w:r>
            <w:r w:rsidR="007C475F" w:rsidRPr="007C475F">
              <w:rPr>
                <w:rFonts w:ascii="Helvetica" w:hAnsi="Helvetica" w:cs="Segoe UI"/>
                <w:sz w:val="32"/>
                <w:szCs w:val="32"/>
                <w:lang w:val="pl-PL"/>
              </w:rPr>
              <w:t>Ó</w:t>
            </w:r>
            <w:r w:rsidR="007C475F" w:rsidRPr="007C475F">
              <w:rPr>
                <w:rFonts w:ascii="Helvetica" w:eastAsia="Apple SD Gothic Neo" w:hAnsi="Helvetica" w:cs="Segoe UI"/>
                <w:sz w:val="32"/>
                <w:szCs w:val="32"/>
                <w:lang w:val="pl-PL"/>
              </w:rPr>
              <w:t>ŁKI KOMANDYTOWEJ</w:t>
            </w:r>
          </w:p>
          <w:p w14:paraId="35B16074" w14:textId="77777777" w:rsidR="007C475F" w:rsidRDefault="007C475F" w:rsidP="00A212DC">
            <w:pPr>
              <w:spacing w:before="0" w:after="200" w:line="276" w:lineRule="auto"/>
              <w:ind w:left="0" w:firstLine="0"/>
              <w:jc w:val="right"/>
              <w:rPr>
                <w:rFonts w:cs="Segoe UI"/>
                <w:b/>
                <w:szCs w:val="18"/>
              </w:rPr>
            </w:pPr>
          </w:p>
        </w:tc>
        <w:tc>
          <w:tcPr>
            <w:tcW w:w="1407" w:type="dxa"/>
            <w:tcBorders>
              <w:left w:val="single" w:sz="4" w:space="0" w:color="auto"/>
            </w:tcBorders>
          </w:tcPr>
          <w:p w14:paraId="70CE1263" w14:textId="77777777" w:rsidR="007C475F" w:rsidRDefault="007C475F" w:rsidP="00A212DC">
            <w:pPr>
              <w:spacing w:before="0" w:after="200" w:line="276" w:lineRule="auto"/>
              <w:ind w:left="0" w:firstLine="0"/>
              <w:jc w:val="left"/>
              <w:rPr>
                <w:rFonts w:cs="Segoe UI"/>
                <w:b/>
                <w:szCs w:val="18"/>
              </w:rPr>
            </w:pPr>
          </w:p>
        </w:tc>
      </w:tr>
      <w:tr w:rsidR="007C475F" w14:paraId="3BC95CC2" w14:textId="77777777" w:rsidTr="007C475F">
        <w:trPr>
          <w:trHeight w:val="4073"/>
        </w:trPr>
        <w:tc>
          <w:tcPr>
            <w:tcW w:w="7655" w:type="dxa"/>
            <w:tcBorders>
              <w:right w:val="single" w:sz="4" w:space="0" w:color="auto"/>
            </w:tcBorders>
            <w:vAlign w:val="center"/>
          </w:tcPr>
          <w:p w14:paraId="3660E218" w14:textId="5936DC4F" w:rsidR="007C475F" w:rsidRPr="007C475F" w:rsidRDefault="007C475F" w:rsidP="00A212DC">
            <w:pPr>
              <w:spacing w:before="0" w:after="200" w:line="276" w:lineRule="auto"/>
              <w:ind w:left="0" w:firstLine="0"/>
              <w:jc w:val="right"/>
              <w:rPr>
                <w:rFonts w:cs="Segoe UI"/>
                <w:b/>
                <w:sz w:val="32"/>
                <w:szCs w:val="32"/>
              </w:rPr>
            </w:pPr>
            <w:r w:rsidRPr="007C475F">
              <w:rPr>
                <w:rFonts w:cs="Segoe UI"/>
                <w:b/>
                <w:sz w:val="32"/>
                <w:szCs w:val="32"/>
              </w:rPr>
              <w:t>ETISOFT MAREK OBŁAZA</w:t>
            </w:r>
          </w:p>
          <w:p w14:paraId="3DCE854A" w14:textId="51D9FC36" w:rsidR="007C475F" w:rsidRPr="007C475F" w:rsidRDefault="007C475F" w:rsidP="00A212DC">
            <w:pPr>
              <w:spacing w:before="0" w:after="200" w:line="276" w:lineRule="auto"/>
              <w:ind w:left="0" w:firstLine="0"/>
              <w:jc w:val="right"/>
              <w:rPr>
                <w:rFonts w:cs="Segoe UI"/>
                <w:b/>
                <w:sz w:val="32"/>
                <w:szCs w:val="32"/>
              </w:rPr>
            </w:pPr>
            <w:r w:rsidRPr="007C475F">
              <w:rPr>
                <w:rFonts w:cs="Segoe UI"/>
                <w:b/>
                <w:sz w:val="32"/>
                <w:szCs w:val="32"/>
              </w:rPr>
              <w:t>SPÓŁKA KOMANDYTOWA</w:t>
            </w:r>
          </w:p>
        </w:tc>
        <w:tc>
          <w:tcPr>
            <w:tcW w:w="1407" w:type="dxa"/>
            <w:tcBorders>
              <w:left w:val="single" w:sz="4" w:space="0" w:color="auto"/>
            </w:tcBorders>
          </w:tcPr>
          <w:p w14:paraId="36DC482B" w14:textId="77777777" w:rsidR="007C475F" w:rsidRDefault="007C475F" w:rsidP="00A212DC">
            <w:pPr>
              <w:spacing w:before="0" w:after="200" w:line="276" w:lineRule="auto"/>
              <w:ind w:left="0" w:firstLine="0"/>
              <w:jc w:val="left"/>
              <w:rPr>
                <w:rFonts w:cs="Segoe UI"/>
                <w:b/>
                <w:szCs w:val="18"/>
              </w:rPr>
            </w:pPr>
          </w:p>
        </w:tc>
      </w:tr>
      <w:tr w:rsidR="007C475F" w14:paraId="2E3FBF78" w14:textId="77777777" w:rsidTr="007C475F">
        <w:trPr>
          <w:trHeight w:val="4073"/>
        </w:trPr>
        <w:tc>
          <w:tcPr>
            <w:tcW w:w="7655" w:type="dxa"/>
            <w:tcBorders>
              <w:right w:val="single" w:sz="4" w:space="0" w:color="auto"/>
            </w:tcBorders>
          </w:tcPr>
          <w:p w14:paraId="36F84EBA" w14:textId="77777777" w:rsidR="007C475F" w:rsidRDefault="007C475F" w:rsidP="00A212DC">
            <w:pPr>
              <w:spacing w:before="0" w:after="200" w:line="276" w:lineRule="auto"/>
              <w:ind w:left="0" w:firstLine="0"/>
              <w:jc w:val="left"/>
              <w:rPr>
                <w:rFonts w:cs="Segoe UI"/>
                <w:b/>
                <w:szCs w:val="18"/>
              </w:rPr>
            </w:pPr>
          </w:p>
        </w:tc>
        <w:tc>
          <w:tcPr>
            <w:tcW w:w="1407" w:type="dxa"/>
            <w:tcBorders>
              <w:left w:val="single" w:sz="4" w:space="0" w:color="auto"/>
            </w:tcBorders>
          </w:tcPr>
          <w:p w14:paraId="6EF0FDA6" w14:textId="77777777" w:rsidR="007C475F" w:rsidRDefault="007C475F" w:rsidP="00A212DC">
            <w:pPr>
              <w:spacing w:before="0" w:after="200" w:line="276" w:lineRule="auto"/>
              <w:ind w:left="0" w:firstLine="0"/>
              <w:jc w:val="left"/>
              <w:rPr>
                <w:rFonts w:cs="Segoe UI"/>
                <w:b/>
                <w:szCs w:val="18"/>
              </w:rPr>
            </w:pPr>
          </w:p>
        </w:tc>
      </w:tr>
    </w:tbl>
    <w:p w14:paraId="3AA3BB8A" w14:textId="77777777" w:rsidR="007C475F" w:rsidRDefault="007C475F" w:rsidP="00356E84">
      <w:pPr>
        <w:tabs>
          <w:tab w:val="left" w:pos="2295"/>
        </w:tabs>
        <w:rPr>
          <w:szCs w:val="18"/>
        </w:rPr>
      </w:pPr>
    </w:p>
    <w:p w14:paraId="62689038" w14:textId="77777777" w:rsidR="007C475F" w:rsidRDefault="007C475F" w:rsidP="00356E84">
      <w:pPr>
        <w:tabs>
          <w:tab w:val="left" w:pos="2295"/>
        </w:tabs>
        <w:rPr>
          <w:szCs w:val="18"/>
        </w:rPr>
      </w:pPr>
    </w:p>
    <w:p w14:paraId="03DD9F68" w14:textId="77777777" w:rsidR="007C475F" w:rsidRDefault="007C475F" w:rsidP="00356E84">
      <w:pPr>
        <w:tabs>
          <w:tab w:val="left" w:pos="2295"/>
        </w:tabs>
        <w:rPr>
          <w:szCs w:val="18"/>
        </w:rPr>
      </w:pPr>
    </w:p>
    <w:p w14:paraId="468E3B74" w14:textId="6071ABED" w:rsidR="007C475F" w:rsidRPr="007D1F8D" w:rsidRDefault="007C475F" w:rsidP="00356E84">
      <w:pPr>
        <w:tabs>
          <w:tab w:val="left" w:pos="2295"/>
        </w:tabs>
        <w:rPr>
          <w:szCs w:val="18"/>
        </w:rPr>
        <w:sectPr w:rsidR="007C475F" w:rsidRPr="007D1F8D" w:rsidSect="0001313E">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p w14:paraId="17F1832C" w14:textId="01128E61" w:rsidR="006F67DD" w:rsidRDefault="006F67DD">
      <w:pPr>
        <w:spacing w:before="0" w:after="200" w:line="276" w:lineRule="auto"/>
        <w:ind w:left="0" w:firstLine="0"/>
        <w:jc w:val="left"/>
        <w:rPr>
          <w:rFonts w:cs="Segoe UI"/>
          <w:b/>
          <w:szCs w:val="18"/>
        </w:rPr>
      </w:pPr>
    </w:p>
    <w:p w14:paraId="5B7CC9F7" w14:textId="11E4F757" w:rsidR="00DC5CC1" w:rsidRPr="007D1F8D" w:rsidRDefault="00DC5CC1" w:rsidP="004C34A1">
      <w:pPr>
        <w:ind w:left="0" w:firstLine="0"/>
        <w:jc w:val="center"/>
        <w:rPr>
          <w:rFonts w:cs="Segoe UI"/>
          <w:b/>
          <w:szCs w:val="18"/>
        </w:rPr>
      </w:pPr>
      <w:r w:rsidRPr="007D1F8D">
        <w:rPr>
          <w:rFonts w:cs="Segoe UI"/>
          <w:b/>
          <w:szCs w:val="18"/>
        </w:rPr>
        <w:t>POSTANOWIENIA OGÓLNE</w:t>
      </w:r>
    </w:p>
    <w:p w14:paraId="5D5CE5DD" w14:textId="77777777" w:rsidR="00DC5CC1" w:rsidRPr="007D1F8D" w:rsidRDefault="00DC5CC1" w:rsidP="00354D59">
      <w:pPr>
        <w:pStyle w:val="Nagwek2"/>
        <w:rPr>
          <w:lang w:val="pl-PL"/>
        </w:rPr>
      </w:pPr>
    </w:p>
    <w:p w14:paraId="10106EB3" w14:textId="2FE5FB7A" w:rsidR="00DC5CC1" w:rsidRPr="007D1F8D" w:rsidRDefault="00DC5CC1" w:rsidP="004C34A1">
      <w:pPr>
        <w:pStyle w:val="Pierwszypoziom"/>
        <w:rPr>
          <w:szCs w:val="18"/>
          <w:lang w:val="pl-PL"/>
        </w:rPr>
      </w:pPr>
      <w:r w:rsidRPr="007D1F8D">
        <w:rPr>
          <w:szCs w:val="18"/>
          <w:lang w:val="pl-PL"/>
        </w:rPr>
        <w:t xml:space="preserve">Spółka będzie prowadzić działalność pod firmą: </w:t>
      </w:r>
      <w:proofErr w:type="spellStart"/>
      <w:r w:rsidR="00221634">
        <w:rPr>
          <w:szCs w:val="18"/>
          <w:lang w:val="pl-PL"/>
        </w:rPr>
        <w:t>Etisoft</w:t>
      </w:r>
      <w:proofErr w:type="spellEnd"/>
      <w:r w:rsidR="00221634">
        <w:rPr>
          <w:szCs w:val="18"/>
          <w:lang w:val="pl-PL"/>
        </w:rPr>
        <w:t xml:space="preserve"> Marek </w:t>
      </w:r>
      <w:proofErr w:type="spellStart"/>
      <w:r w:rsidR="00221634">
        <w:rPr>
          <w:szCs w:val="18"/>
          <w:lang w:val="pl-PL"/>
        </w:rPr>
        <w:t>Obłaza</w:t>
      </w:r>
      <w:proofErr w:type="spellEnd"/>
      <w:r w:rsidRPr="007D1F8D">
        <w:rPr>
          <w:szCs w:val="18"/>
          <w:lang w:val="pl-PL"/>
        </w:rPr>
        <w:t xml:space="preserve"> </w:t>
      </w:r>
      <w:r w:rsidR="00221634">
        <w:rPr>
          <w:szCs w:val="18"/>
          <w:lang w:val="pl-PL"/>
        </w:rPr>
        <w:t>s</w:t>
      </w:r>
      <w:r w:rsidRPr="007D1F8D">
        <w:rPr>
          <w:szCs w:val="18"/>
          <w:lang w:val="pl-PL"/>
        </w:rPr>
        <w:t>półka komandytowa.</w:t>
      </w:r>
    </w:p>
    <w:p w14:paraId="6173815F" w14:textId="11F8AE01" w:rsidR="00DC5CC1" w:rsidRPr="007D1F8D" w:rsidRDefault="00DC5CC1" w:rsidP="004C34A1">
      <w:pPr>
        <w:pStyle w:val="Pierwszypoziom"/>
        <w:rPr>
          <w:szCs w:val="18"/>
          <w:lang w:val="pl-PL"/>
        </w:rPr>
      </w:pPr>
      <w:r w:rsidRPr="007D1F8D">
        <w:rPr>
          <w:szCs w:val="18"/>
          <w:lang w:val="pl-PL"/>
        </w:rPr>
        <w:t xml:space="preserve">Spółka może używać skrótu firmy w brzmieniu: </w:t>
      </w:r>
      <w:proofErr w:type="spellStart"/>
      <w:r w:rsidR="00221634">
        <w:rPr>
          <w:szCs w:val="18"/>
          <w:lang w:val="pl-PL"/>
        </w:rPr>
        <w:t>Etisoft</w:t>
      </w:r>
      <w:proofErr w:type="spellEnd"/>
      <w:r w:rsidR="00221634">
        <w:rPr>
          <w:szCs w:val="18"/>
          <w:lang w:val="pl-PL"/>
        </w:rPr>
        <w:t xml:space="preserve"> Marek </w:t>
      </w:r>
      <w:proofErr w:type="spellStart"/>
      <w:r w:rsidR="00221634">
        <w:rPr>
          <w:szCs w:val="18"/>
          <w:lang w:val="pl-PL"/>
        </w:rPr>
        <w:t>Obłaza</w:t>
      </w:r>
      <w:proofErr w:type="spellEnd"/>
      <w:r w:rsidRPr="007D1F8D">
        <w:rPr>
          <w:szCs w:val="18"/>
          <w:lang w:val="pl-PL"/>
        </w:rPr>
        <w:t xml:space="preserve"> </w:t>
      </w:r>
      <w:r w:rsidR="00221634">
        <w:rPr>
          <w:szCs w:val="18"/>
          <w:lang w:val="pl-PL"/>
        </w:rPr>
        <w:t>s</w:t>
      </w:r>
      <w:r w:rsidRPr="007D1F8D">
        <w:rPr>
          <w:szCs w:val="18"/>
          <w:lang w:val="pl-PL"/>
        </w:rPr>
        <w:t>p.k. oraz wyróżniającego ją znaku graficznego.</w:t>
      </w:r>
    </w:p>
    <w:p w14:paraId="27370A21" w14:textId="77777777" w:rsidR="00DC5CC1" w:rsidRPr="007D1F8D" w:rsidRDefault="00DC5CC1" w:rsidP="00354D59">
      <w:pPr>
        <w:pStyle w:val="Nagwek2"/>
        <w:rPr>
          <w:lang w:val="pl-PL"/>
        </w:rPr>
      </w:pPr>
    </w:p>
    <w:p w14:paraId="058C6E0E" w14:textId="77777777" w:rsidR="00DC5CC1" w:rsidRPr="007D1F8D" w:rsidRDefault="00DC5CC1" w:rsidP="00FB584A">
      <w:pPr>
        <w:pStyle w:val="Pierwszypoziom"/>
        <w:numPr>
          <w:ilvl w:val="0"/>
          <w:numId w:val="7"/>
        </w:numPr>
        <w:ind w:left="357" w:hanging="357"/>
        <w:rPr>
          <w:szCs w:val="18"/>
          <w:lang w:val="pl-PL"/>
        </w:rPr>
      </w:pPr>
      <w:r w:rsidRPr="007D1F8D">
        <w:rPr>
          <w:szCs w:val="18"/>
          <w:lang w:val="pl-PL"/>
        </w:rPr>
        <w:t>Siedziba Spółki mieści się w Krakowie.</w:t>
      </w:r>
    </w:p>
    <w:p w14:paraId="7766CF4C" w14:textId="77777777" w:rsidR="00DC5CC1" w:rsidRPr="007D1F8D" w:rsidRDefault="00DC5CC1" w:rsidP="004C34A1">
      <w:pPr>
        <w:pStyle w:val="Pierwszypoziom"/>
        <w:rPr>
          <w:szCs w:val="18"/>
          <w:lang w:val="pl-PL"/>
        </w:rPr>
      </w:pPr>
      <w:r w:rsidRPr="007D1F8D">
        <w:rPr>
          <w:szCs w:val="18"/>
          <w:lang w:val="pl-PL"/>
        </w:rPr>
        <w:t xml:space="preserve">Spółka może prowadzić działalność na terenie Rzeczypospolitej Polskiej oraz poza jej granicami. </w:t>
      </w:r>
    </w:p>
    <w:p w14:paraId="3E2B8A00" w14:textId="77777777" w:rsidR="00DC5CC1" w:rsidRPr="007D1F8D" w:rsidRDefault="00DC5CC1" w:rsidP="004C34A1">
      <w:pPr>
        <w:pStyle w:val="Pierwszypoziom"/>
        <w:rPr>
          <w:szCs w:val="18"/>
          <w:lang w:val="pl-PL"/>
        </w:rPr>
      </w:pPr>
      <w:r w:rsidRPr="007D1F8D">
        <w:rPr>
          <w:szCs w:val="18"/>
          <w:lang w:val="pl-PL"/>
        </w:rPr>
        <w:t>Spółka może tworzyć oddziały, przedstawicielstwa, filie, a także zakładać lub przystępować do organizacji gospodarczych lub społecznych, w tym spółek, w kraju i za granicą.</w:t>
      </w:r>
    </w:p>
    <w:p w14:paraId="2759F15A" w14:textId="77777777" w:rsidR="00DC5CC1" w:rsidRPr="007D1F8D" w:rsidRDefault="00DC5CC1" w:rsidP="00354D59">
      <w:pPr>
        <w:pStyle w:val="Nagwek2"/>
        <w:rPr>
          <w:lang w:val="pl-PL"/>
        </w:rPr>
      </w:pPr>
    </w:p>
    <w:p w14:paraId="408CCAE2" w14:textId="77777777" w:rsidR="00DC5CC1" w:rsidRPr="007D1F8D" w:rsidRDefault="00DC5CC1" w:rsidP="00623353">
      <w:pPr>
        <w:pStyle w:val="Pierwszypoziom"/>
        <w:numPr>
          <w:ilvl w:val="0"/>
          <w:numId w:val="0"/>
        </w:numPr>
        <w:ind w:left="357" w:hanging="357"/>
      </w:pPr>
      <w:r w:rsidRPr="007D1F8D">
        <w:t>Czas trwania spółki jest nieograniczony.</w:t>
      </w:r>
    </w:p>
    <w:p w14:paraId="74501AFD" w14:textId="77777777" w:rsidR="00DC5CC1" w:rsidRPr="007D1F8D" w:rsidRDefault="00DC5CC1" w:rsidP="004C34A1">
      <w:pPr>
        <w:spacing w:before="360"/>
        <w:ind w:left="0" w:firstLine="0"/>
        <w:jc w:val="center"/>
        <w:rPr>
          <w:rFonts w:cs="Segoe UI"/>
          <w:b/>
          <w:szCs w:val="18"/>
        </w:rPr>
      </w:pPr>
      <w:r w:rsidRPr="007D1F8D">
        <w:rPr>
          <w:rFonts w:cs="Segoe UI"/>
          <w:b/>
          <w:szCs w:val="18"/>
        </w:rPr>
        <w:t>PRZEDMIOT DZIAŁALNOŚCI</w:t>
      </w:r>
    </w:p>
    <w:p w14:paraId="4028426A" w14:textId="77777777" w:rsidR="00DC5CC1" w:rsidRPr="007D1F8D" w:rsidRDefault="00DC5CC1" w:rsidP="00354D59">
      <w:pPr>
        <w:pStyle w:val="Nagwek2"/>
        <w:rPr>
          <w:lang w:val="pl-PL"/>
        </w:rPr>
      </w:pPr>
    </w:p>
    <w:p w14:paraId="424DF36A" w14:textId="77777777" w:rsidR="00DE0DAE" w:rsidRPr="007D1F8D" w:rsidRDefault="00DC5CC1" w:rsidP="00FB584A">
      <w:pPr>
        <w:pStyle w:val="Pierwszypoziom"/>
        <w:numPr>
          <w:ilvl w:val="0"/>
          <w:numId w:val="8"/>
        </w:numPr>
        <w:ind w:left="357" w:hanging="357"/>
        <w:rPr>
          <w:rFonts w:cs="Segoe UI"/>
          <w:szCs w:val="18"/>
          <w:lang w:val="pl-PL"/>
        </w:rPr>
      </w:pPr>
      <w:r w:rsidRPr="007D1F8D">
        <w:rPr>
          <w:rFonts w:cs="Segoe UI"/>
          <w:szCs w:val="18"/>
          <w:lang w:val="pl-PL"/>
        </w:rPr>
        <w:t xml:space="preserve">Przedmiotem działalności Spółki jest: </w:t>
      </w:r>
    </w:p>
    <w:p w14:paraId="7A58023F" w14:textId="1F6BCA5A" w:rsidR="004C34A1" w:rsidRDefault="00DE0DAE" w:rsidP="00B22CF5">
      <w:pPr>
        <w:pStyle w:val="Pierwszypoziom"/>
        <w:numPr>
          <w:ilvl w:val="0"/>
          <w:numId w:val="0"/>
        </w:numPr>
        <w:ind w:left="357"/>
        <w:rPr>
          <w:rFonts w:eastAsia="Times New Roman"/>
          <w:szCs w:val="18"/>
          <w:lang w:val="pl-PL" w:eastAsia="pl-PL"/>
        </w:rPr>
      </w:pPr>
      <w:r w:rsidRPr="007D1F8D">
        <w:rPr>
          <w:rFonts w:cs="Segoe UI"/>
          <w:szCs w:val="18"/>
          <w:lang w:val="pl-PL"/>
        </w:rPr>
        <w:t xml:space="preserve">(PKD </w:t>
      </w:r>
      <w:r w:rsidR="00B22CF5" w:rsidRPr="00B22CF5">
        <w:rPr>
          <w:rFonts w:cs="Segoe UI"/>
          <w:szCs w:val="18"/>
          <w:lang w:val="pl-PL"/>
        </w:rPr>
        <w:t>18.12.Z</w:t>
      </w:r>
      <w:r w:rsidRPr="007D1F8D">
        <w:rPr>
          <w:rFonts w:cs="Segoe UI"/>
          <w:szCs w:val="18"/>
          <w:lang w:val="pl-PL"/>
        </w:rPr>
        <w:t>)</w:t>
      </w:r>
      <w:r w:rsidR="004C34A1" w:rsidRPr="007D1F8D">
        <w:rPr>
          <w:szCs w:val="18"/>
          <w:lang w:val="pl-PL"/>
        </w:rPr>
        <w:t xml:space="preserve"> </w:t>
      </w:r>
      <w:r w:rsidR="004C34A1" w:rsidRPr="007D1F8D">
        <w:rPr>
          <w:szCs w:val="18"/>
          <w:lang w:val="pl-PL"/>
        </w:rPr>
        <w:tab/>
      </w:r>
      <w:r w:rsidR="00B22CF5" w:rsidRPr="00B22CF5">
        <w:rPr>
          <w:rFonts w:eastAsia="Times New Roman"/>
          <w:szCs w:val="18"/>
          <w:lang w:val="pl-PL" w:eastAsia="pl-PL"/>
        </w:rPr>
        <w:t>Pozostałe drukowanie</w:t>
      </w:r>
      <w:r w:rsidR="004C34A1" w:rsidRPr="007D1F8D">
        <w:rPr>
          <w:rFonts w:eastAsia="Times New Roman"/>
          <w:szCs w:val="18"/>
          <w:lang w:val="pl-PL" w:eastAsia="pl-PL"/>
        </w:rPr>
        <w:t>;</w:t>
      </w:r>
    </w:p>
    <w:p w14:paraId="35C9779C" w14:textId="50C06CCD" w:rsidR="00D563BF" w:rsidRDefault="00D563BF" w:rsidP="00B22CF5">
      <w:pPr>
        <w:pStyle w:val="Pierwszypoziom"/>
        <w:numPr>
          <w:ilvl w:val="0"/>
          <w:numId w:val="0"/>
        </w:numPr>
        <w:ind w:left="357"/>
        <w:rPr>
          <w:rFonts w:eastAsia="Times New Roman"/>
          <w:szCs w:val="18"/>
          <w:lang w:val="pl-PL" w:eastAsia="pl-PL"/>
        </w:rPr>
      </w:pPr>
      <w:r>
        <w:rPr>
          <w:rFonts w:cs="Segoe UI"/>
          <w:szCs w:val="18"/>
          <w:lang w:val="pl-PL"/>
        </w:rPr>
        <w:t>(</w:t>
      </w:r>
      <w:r w:rsidRPr="007D1F8D">
        <w:rPr>
          <w:rFonts w:cs="Segoe UI"/>
          <w:szCs w:val="18"/>
          <w:lang w:val="pl-PL"/>
        </w:rPr>
        <w:t xml:space="preserve">PKD </w:t>
      </w:r>
      <w:r w:rsidR="00B22CF5" w:rsidRPr="00B22CF5">
        <w:rPr>
          <w:rFonts w:cs="Segoe UI"/>
          <w:szCs w:val="18"/>
          <w:lang w:val="pl-PL"/>
        </w:rPr>
        <w:t>18.13.Z</w:t>
      </w:r>
      <w:r w:rsidRPr="007D1F8D">
        <w:rPr>
          <w:rFonts w:cs="Segoe UI"/>
          <w:szCs w:val="18"/>
          <w:lang w:val="pl-PL"/>
        </w:rPr>
        <w:t>)</w:t>
      </w:r>
      <w:r w:rsidRPr="007D1F8D">
        <w:rPr>
          <w:szCs w:val="18"/>
          <w:lang w:val="pl-PL"/>
        </w:rPr>
        <w:t xml:space="preserve"> </w:t>
      </w:r>
      <w:r w:rsidRPr="007D1F8D">
        <w:rPr>
          <w:szCs w:val="18"/>
          <w:lang w:val="pl-PL"/>
        </w:rPr>
        <w:tab/>
      </w:r>
      <w:r w:rsidR="00B22CF5" w:rsidRPr="00B22CF5">
        <w:t>Działalność usługowa związana z przygotowaniem do druku</w:t>
      </w:r>
      <w:r w:rsidRPr="007D1F8D">
        <w:rPr>
          <w:rFonts w:eastAsia="Times New Roman"/>
          <w:szCs w:val="18"/>
          <w:lang w:val="pl-PL" w:eastAsia="pl-PL"/>
        </w:rPr>
        <w:t>;</w:t>
      </w:r>
    </w:p>
    <w:p w14:paraId="0CFE75E4" w14:textId="0C07CE62" w:rsidR="00D563BF" w:rsidRDefault="00D563BF" w:rsidP="00B22CF5">
      <w:pPr>
        <w:pStyle w:val="Pierwszypoziom"/>
        <w:numPr>
          <w:ilvl w:val="0"/>
          <w:numId w:val="0"/>
        </w:numPr>
        <w:ind w:left="357"/>
        <w:rPr>
          <w:rFonts w:eastAsia="Times New Roman"/>
          <w:szCs w:val="18"/>
          <w:lang w:val="pl-PL" w:eastAsia="pl-PL"/>
        </w:rPr>
      </w:pPr>
      <w:r>
        <w:rPr>
          <w:rFonts w:cs="Segoe UI"/>
          <w:szCs w:val="18"/>
          <w:lang w:val="pl-PL"/>
        </w:rPr>
        <w:t>(</w:t>
      </w:r>
      <w:r w:rsidRPr="007D1F8D">
        <w:rPr>
          <w:rFonts w:cs="Segoe UI"/>
          <w:szCs w:val="18"/>
          <w:lang w:val="pl-PL"/>
        </w:rPr>
        <w:t xml:space="preserve">PKD </w:t>
      </w:r>
      <w:r w:rsidR="00B22CF5" w:rsidRPr="00B22CF5">
        <w:rPr>
          <w:rFonts w:cs="Segoe UI"/>
          <w:szCs w:val="18"/>
          <w:lang w:val="pl-PL"/>
        </w:rPr>
        <w:t>46.19.Z</w:t>
      </w:r>
      <w:r w:rsidRPr="007D1F8D">
        <w:rPr>
          <w:rFonts w:cs="Segoe UI"/>
          <w:szCs w:val="18"/>
          <w:lang w:val="pl-PL"/>
        </w:rPr>
        <w:t>)</w:t>
      </w:r>
      <w:r w:rsidRPr="007D1F8D">
        <w:rPr>
          <w:szCs w:val="18"/>
          <w:lang w:val="pl-PL"/>
        </w:rPr>
        <w:t xml:space="preserve"> </w:t>
      </w:r>
      <w:r w:rsidRPr="007D1F8D">
        <w:rPr>
          <w:szCs w:val="18"/>
          <w:lang w:val="pl-PL"/>
        </w:rPr>
        <w:tab/>
      </w:r>
      <w:r w:rsidR="00B22CF5" w:rsidRPr="00B22CF5">
        <w:rPr>
          <w:rFonts w:eastAsia="Times New Roman"/>
          <w:szCs w:val="18"/>
          <w:lang w:val="pl-PL" w:eastAsia="pl-PL"/>
        </w:rPr>
        <w:t>Działalność agentów zajmujących się sprzedażą towarów różnego rodzaju</w:t>
      </w:r>
      <w:r w:rsidRPr="007D1F8D">
        <w:rPr>
          <w:rFonts w:eastAsia="Times New Roman"/>
          <w:szCs w:val="18"/>
          <w:lang w:val="pl-PL" w:eastAsia="pl-PL"/>
        </w:rPr>
        <w:t>;</w:t>
      </w:r>
    </w:p>
    <w:p w14:paraId="18FD539E" w14:textId="766C9721" w:rsidR="00D563BF" w:rsidRDefault="00D563BF" w:rsidP="00B22CF5">
      <w:pPr>
        <w:pStyle w:val="Pierwszypoziom"/>
        <w:numPr>
          <w:ilvl w:val="0"/>
          <w:numId w:val="0"/>
        </w:numPr>
        <w:ind w:left="357"/>
        <w:rPr>
          <w:rFonts w:eastAsia="Times New Roman"/>
          <w:szCs w:val="18"/>
          <w:lang w:val="pl-PL" w:eastAsia="pl-PL"/>
        </w:rPr>
      </w:pPr>
      <w:r>
        <w:rPr>
          <w:rFonts w:cs="Segoe UI"/>
          <w:szCs w:val="18"/>
          <w:lang w:val="pl-PL"/>
        </w:rPr>
        <w:t>(</w:t>
      </w:r>
      <w:r w:rsidRPr="007D1F8D">
        <w:rPr>
          <w:rFonts w:cs="Segoe UI"/>
          <w:szCs w:val="18"/>
          <w:lang w:val="pl-PL"/>
        </w:rPr>
        <w:t xml:space="preserve">PKD </w:t>
      </w:r>
      <w:r w:rsidR="00B22CF5" w:rsidRPr="00B22CF5">
        <w:rPr>
          <w:rFonts w:cs="Segoe UI"/>
          <w:szCs w:val="18"/>
          <w:lang w:val="pl-PL"/>
        </w:rPr>
        <w:t>46.51.Z</w:t>
      </w:r>
      <w:r w:rsidRPr="007D1F8D">
        <w:rPr>
          <w:rFonts w:cs="Segoe UI"/>
          <w:szCs w:val="18"/>
          <w:lang w:val="pl-PL"/>
        </w:rPr>
        <w:t>)</w:t>
      </w:r>
      <w:r w:rsidRPr="007D1F8D">
        <w:rPr>
          <w:szCs w:val="18"/>
          <w:lang w:val="pl-PL"/>
        </w:rPr>
        <w:t xml:space="preserve"> </w:t>
      </w:r>
      <w:r w:rsidRPr="007D1F8D">
        <w:rPr>
          <w:szCs w:val="18"/>
          <w:lang w:val="pl-PL"/>
        </w:rPr>
        <w:tab/>
      </w:r>
      <w:r w:rsidR="00B22CF5" w:rsidRPr="00B22CF5">
        <w:rPr>
          <w:rFonts w:eastAsia="Times New Roman"/>
          <w:szCs w:val="18"/>
          <w:lang w:val="pl-PL" w:eastAsia="pl-PL"/>
        </w:rPr>
        <w:t>Sprzedaż hurtowa komputerów, urządzeń peryferyjnych i oprogramowania</w:t>
      </w:r>
      <w:r w:rsidRPr="007D1F8D">
        <w:rPr>
          <w:rFonts w:eastAsia="Times New Roman"/>
          <w:szCs w:val="18"/>
          <w:lang w:val="pl-PL" w:eastAsia="pl-PL"/>
        </w:rPr>
        <w:t>;</w:t>
      </w:r>
    </w:p>
    <w:p w14:paraId="497D992F" w14:textId="43890C92" w:rsidR="00D563BF" w:rsidRDefault="00D563BF" w:rsidP="00B22CF5">
      <w:pPr>
        <w:pStyle w:val="Pierwszypoziom"/>
        <w:numPr>
          <w:ilvl w:val="0"/>
          <w:numId w:val="0"/>
        </w:numPr>
        <w:ind w:left="357"/>
        <w:rPr>
          <w:rFonts w:eastAsia="Times New Roman"/>
          <w:szCs w:val="18"/>
          <w:lang w:val="pl-PL" w:eastAsia="pl-PL"/>
        </w:rPr>
      </w:pPr>
      <w:r>
        <w:rPr>
          <w:rFonts w:cs="Segoe UI"/>
          <w:szCs w:val="18"/>
          <w:lang w:val="pl-PL"/>
        </w:rPr>
        <w:t>(</w:t>
      </w:r>
      <w:r w:rsidRPr="007D1F8D">
        <w:rPr>
          <w:rFonts w:cs="Segoe UI"/>
          <w:szCs w:val="18"/>
          <w:lang w:val="pl-PL"/>
        </w:rPr>
        <w:t xml:space="preserve">PKD </w:t>
      </w:r>
      <w:r w:rsidR="00B22CF5" w:rsidRPr="00B22CF5">
        <w:rPr>
          <w:rFonts w:cs="Segoe UI"/>
          <w:szCs w:val="18"/>
          <w:lang w:val="pl-PL"/>
        </w:rPr>
        <w:t>46.66.Z</w:t>
      </w:r>
      <w:r w:rsidRPr="007D1F8D">
        <w:rPr>
          <w:rFonts w:cs="Segoe UI"/>
          <w:szCs w:val="18"/>
          <w:lang w:val="pl-PL"/>
        </w:rPr>
        <w:t>)</w:t>
      </w:r>
      <w:r w:rsidRPr="007D1F8D">
        <w:rPr>
          <w:szCs w:val="18"/>
          <w:lang w:val="pl-PL"/>
        </w:rPr>
        <w:t xml:space="preserve"> </w:t>
      </w:r>
      <w:r w:rsidRPr="007D1F8D">
        <w:rPr>
          <w:szCs w:val="18"/>
          <w:lang w:val="pl-PL"/>
        </w:rPr>
        <w:tab/>
      </w:r>
      <w:r w:rsidR="00B22CF5" w:rsidRPr="00B22CF5">
        <w:rPr>
          <w:rFonts w:eastAsia="Times New Roman"/>
          <w:szCs w:val="18"/>
          <w:lang w:val="pl-PL" w:eastAsia="pl-PL"/>
        </w:rPr>
        <w:t>Sprzedaż hurtowa pozostałych maszyn i urządzeń biurowych</w:t>
      </w:r>
      <w:r w:rsidRPr="007D1F8D">
        <w:rPr>
          <w:rFonts w:eastAsia="Times New Roman"/>
          <w:szCs w:val="18"/>
          <w:lang w:val="pl-PL" w:eastAsia="pl-PL"/>
        </w:rPr>
        <w:t>;</w:t>
      </w:r>
    </w:p>
    <w:p w14:paraId="726A702B" w14:textId="715C6EFA" w:rsidR="00D563BF" w:rsidRDefault="00D563BF" w:rsidP="00B22CF5">
      <w:pPr>
        <w:pStyle w:val="Pierwszypoziom"/>
        <w:numPr>
          <w:ilvl w:val="0"/>
          <w:numId w:val="0"/>
        </w:numPr>
        <w:ind w:left="357"/>
        <w:rPr>
          <w:rFonts w:eastAsia="Times New Roman"/>
          <w:szCs w:val="18"/>
          <w:lang w:val="pl-PL" w:eastAsia="pl-PL"/>
        </w:rPr>
      </w:pPr>
      <w:r>
        <w:rPr>
          <w:rFonts w:cs="Segoe UI"/>
          <w:szCs w:val="18"/>
          <w:lang w:val="pl-PL"/>
        </w:rPr>
        <w:t>(</w:t>
      </w:r>
      <w:r w:rsidRPr="007D1F8D">
        <w:rPr>
          <w:rFonts w:cs="Segoe UI"/>
          <w:szCs w:val="18"/>
          <w:lang w:val="pl-PL"/>
        </w:rPr>
        <w:t xml:space="preserve">PKD </w:t>
      </w:r>
      <w:r w:rsidR="00B22CF5" w:rsidRPr="00B22CF5">
        <w:rPr>
          <w:rFonts w:cs="Segoe UI"/>
          <w:szCs w:val="18"/>
          <w:lang w:val="pl-PL"/>
        </w:rPr>
        <w:t>46.90.Z</w:t>
      </w:r>
      <w:r w:rsidRPr="007D1F8D">
        <w:rPr>
          <w:rFonts w:cs="Segoe UI"/>
          <w:szCs w:val="18"/>
          <w:lang w:val="pl-PL"/>
        </w:rPr>
        <w:t>)</w:t>
      </w:r>
      <w:r w:rsidRPr="007D1F8D">
        <w:rPr>
          <w:szCs w:val="18"/>
          <w:lang w:val="pl-PL"/>
        </w:rPr>
        <w:t xml:space="preserve"> </w:t>
      </w:r>
      <w:r w:rsidRPr="007D1F8D">
        <w:rPr>
          <w:szCs w:val="18"/>
          <w:lang w:val="pl-PL"/>
        </w:rPr>
        <w:tab/>
      </w:r>
      <w:r w:rsidR="00B22CF5" w:rsidRPr="00B22CF5">
        <w:rPr>
          <w:rFonts w:eastAsia="Times New Roman"/>
          <w:szCs w:val="18"/>
          <w:lang w:val="pl-PL" w:eastAsia="pl-PL"/>
        </w:rPr>
        <w:t>Sprzedaż hurtowa niewyspecjalizowana</w:t>
      </w:r>
      <w:r w:rsidRPr="007D1F8D">
        <w:rPr>
          <w:rFonts w:eastAsia="Times New Roman"/>
          <w:szCs w:val="18"/>
          <w:lang w:val="pl-PL" w:eastAsia="pl-PL"/>
        </w:rPr>
        <w:t>;</w:t>
      </w:r>
    </w:p>
    <w:p w14:paraId="5C78ACC1" w14:textId="3B4CB942" w:rsidR="00D563BF" w:rsidRDefault="00D563BF" w:rsidP="00B22CF5">
      <w:pPr>
        <w:pStyle w:val="Pierwszypoziom"/>
        <w:numPr>
          <w:ilvl w:val="0"/>
          <w:numId w:val="0"/>
        </w:numPr>
        <w:ind w:left="2117" w:hanging="1760"/>
        <w:rPr>
          <w:rFonts w:eastAsia="Times New Roman"/>
          <w:szCs w:val="18"/>
          <w:lang w:val="pl-PL" w:eastAsia="pl-PL"/>
        </w:rPr>
      </w:pPr>
      <w:r>
        <w:rPr>
          <w:rFonts w:cs="Segoe UI"/>
          <w:szCs w:val="18"/>
          <w:lang w:val="pl-PL"/>
        </w:rPr>
        <w:t>(</w:t>
      </w:r>
      <w:r w:rsidRPr="007D1F8D">
        <w:rPr>
          <w:rFonts w:cs="Segoe UI"/>
          <w:szCs w:val="18"/>
          <w:lang w:val="pl-PL"/>
        </w:rPr>
        <w:t xml:space="preserve">PKD </w:t>
      </w:r>
      <w:r w:rsidR="00B22CF5" w:rsidRPr="00B22CF5">
        <w:rPr>
          <w:rFonts w:cs="Segoe UI"/>
          <w:szCs w:val="18"/>
          <w:lang w:val="pl-PL"/>
        </w:rPr>
        <w:t>62.09.Z</w:t>
      </w:r>
      <w:r w:rsidRPr="007D1F8D">
        <w:rPr>
          <w:rFonts w:cs="Segoe UI"/>
          <w:szCs w:val="18"/>
          <w:lang w:val="pl-PL"/>
        </w:rPr>
        <w:t>)</w:t>
      </w:r>
      <w:r w:rsidRPr="007D1F8D">
        <w:rPr>
          <w:szCs w:val="18"/>
          <w:lang w:val="pl-PL"/>
        </w:rPr>
        <w:t xml:space="preserve"> </w:t>
      </w:r>
      <w:r w:rsidRPr="007D1F8D">
        <w:rPr>
          <w:szCs w:val="18"/>
          <w:lang w:val="pl-PL"/>
        </w:rPr>
        <w:tab/>
      </w:r>
      <w:r w:rsidR="00B22CF5" w:rsidRPr="00B22CF5">
        <w:rPr>
          <w:rFonts w:eastAsia="Times New Roman"/>
          <w:szCs w:val="18"/>
          <w:lang w:val="pl-PL" w:eastAsia="pl-PL"/>
        </w:rPr>
        <w:t>Pozostała działalność usługowa w zakresie technologii informatycznych i komputerowych</w:t>
      </w:r>
      <w:r w:rsidRPr="007D1F8D">
        <w:rPr>
          <w:rFonts w:eastAsia="Times New Roman"/>
          <w:szCs w:val="18"/>
          <w:lang w:val="pl-PL" w:eastAsia="pl-PL"/>
        </w:rPr>
        <w:t>;</w:t>
      </w:r>
    </w:p>
    <w:p w14:paraId="40E60ED5" w14:textId="0CF2EB40" w:rsidR="00B22CF5" w:rsidRPr="007D1F8D" w:rsidRDefault="00B22CF5" w:rsidP="00B22CF5">
      <w:pPr>
        <w:pStyle w:val="Pierwszypoziom"/>
        <w:numPr>
          <w:ilvl w:val="0"/>
          <w:numId w:val="0"/>
        </w:numPr>
        <w:ind w:left="357"/>
        <w:rPr>
          <w:rFonts w:eastAsia="Times New Roman"/>
          <w:szCs w:val="18"/>
          <w:lang w:val="pl-PL" w:eastAsia="pl-PL"/>
        </w:rPr>
      </w:pPr>
      <w:r>
        <w:rPr>
          <w:rFonts w:cs="Segoe UI"/>
          <w:szCs w:val="18"/>
          <w:lang w:val="pl-PL"/>
        </w:rPr>
        <w:t>(</w:t>
      </w:r>
      <w:r w:rsidRPr="007D1F8D">
        <w:rPr>
          <w:rFonts w:cs="Segoe UI"/>
          <w:szCs w:val="18"/>
          <w:lang w:val="pl-PL"/>
        </w:rPr>
        <w:t xml:space="preserve">PKD </w:t>
      </w:r>
      <w:r w:rsidRPr="00B22CF5">
        <w:rPr>
          <w:rFonts w:cs="Segoe UI"/>
          <w:szCs w:val="18"/>
          <w:lang w:val="pl-PL"/>
        </w:rPr>
        <w:t>77.33.Z</w:t>
      </w:r>
      <w:r w:rsidRPr="007D1F8D">
        <w:rPr>
          <w:rFonts w:cs="Segoe UI"/>
          <w:szCs w:val="18"/>
          <w:lang w:val="pl-PL"/>
        </w:rPr>
        <w:t>)</w:t>
      </w:r>
      <w:r w:rsidRPr="007D1F8D">
        <w:rPr>
          <w:szCs w:val="18"/>
          <w:lang w:val="pl-PL"/>
        </w:rPr>
        <w:t xml:space="preserve"> </w:t>
      </w:r>
      <w:r w:rsidRPr="007D1F8D">
        <w:rPr>
          <w:szCs w:val="18"/>
          <w:lang w:val="pl-PL"/>
        </w:rPr>
        <w:tab/>
      </w:r>
      <w:r>
        <w:rPr>
          <w:rFonts w:eastAsia="Times New Roman"/>
          <w:szCs w:val="18"/>
          <w:lang w:val="pl-PL" w:eastAsia="pl-PL"/>
        </w:rPr>
        <w:t>W</w:t>
      </w:r>
      <w:r w:rsidRPr="00B22CF5">
        <w:rPr>
          <w:rFonts w:eastAsia="Times New Roman"/>
          <w:szCs w:val="18"/>
          <w:lang w:val="pl-PL" w:eastAsia="pl-PL"/>
        </w:rPr>
        <w:t>ynajem i dzierżawa maszyn i urządzeń biurowych, włączając komputery</w:t>
      </w:r>
      <w:r w:rsidRPr="007D1F8D">
        <w:rPr>
          <w:rFonts w:eastAsia="Times New Roman"/>
          <w:szCs w:val="18"/>
          <w:lang w:val="pl-PL" w:eastAsia="pl-PL"/>
        </w:rPr>
        <w:t>;</w:t>
      </w:r>
    </w:p>
    <w:p w14:paraId="2D62C32B" w14:textId="7316CF41" w:rsidR="00B22CF5" w:rsidRPr="007D1F8D" w:rsidRDefault="00B22CF5" w:rsidP="00B22CF5">
      <w:pPr>
        <w:pStyle w:val="Pierwszypoziom"/>
        <w:numPr>
          <w:ilvl w:val="0"/>
          <w:numId w:val="0"/>
        </w:numPr>
        <w:ind w:left="357"/>
        <w:rPr>
          <w:rFonts w:eastAsia="Times New Roman"/>
          <w:szCs w:val="18"/>
          <w:lang w:val="pl-PL" w:eastAsia="pl-PL"/>
        </w:rPr>
      </w:pPr>
      <w:r>
        <w:rPr>
          <w:rFonts w:cs="Segoe UI"/>
          <w:szCs w:val="18"/>
          <w:lang w:val="pl-PL"/>
        </w:rPr>
        <w:t>(</w:t>
      </w:r>
      <w:r w:rsidRPr="007D1F8D">
        <w:rPr>
          <w:rFonts w:cs="Segoe UI"/>
          <w:szCs w:val="18"/>
          <w:lang w:val="pl-PL"/>
        </w:rPr>
        <w:t xml:space="preserve">PKD </w:t>
      </w:r>
      <w:r w:rsidRPr="00B22CF5">
        <w:rPr>
          <w:rFonts w:cs="Segoe UI"/>
          <w:szCs w:val="18"/>
          <w:lang w:val="pl-PL"/>
        </w:rPr>
        <w:t>95.11.Z</w:t>
      </w:r>
      <w:r w:rsidRPr="007D1F8D">
        <w:rPr>
          <w:rFonts w:cs="Segoe UI"/>
          <w:szCs w:val="18"/>
          <w:lang w:val="pl-PL"/>
        </w:rPr>
        <w:t>)</w:t>
      </w:r>
      <w:r w:rsidRPr="007D1F8D">
        <w:rPr>
          <w:szCs w:val="18"/>
          <w:lang w:val="pl-PL"/>
        </w:rPr>
        <w:t xml:space="preserve"> </w:t>
      </w:r>
      <w:r w:rsidRPr="007D1F8D">
        <w:rPr>
          <w:szCs w:val="18"/>
          <w:lang w:val="pl-PL"/>
        </w:rPr>
        <w:tab/>
      </w:r>
      <w:r w:rsidRPr="00B22CF5">
        <w:rPr>
          <w:rFonts w:eastAsia="Times New Roman"/>
          <w:szCs w:val="18"/>
          <w:lang w:val="pl-PL" w:eastAsia="pl-PL"/>
        </w:rPr>
        <w:t>Naprawa i konserwacja komputerów i urządzeń peryferyjnych</w:t>
      </w:r>
      <w:r w:rsidRPr="007D1F8D">
        <w:rPr>
          <w:rFonts w:eastAsia="Times New Roman"/>
          <w:szCs w:val="18"/>
          <w:lang w:val="pl-PL" w:eastAsia="pl-PL"/>
        </w:rPr>
        <w:t>;</w:t>
      </w:r>
    </w:p>
    <w:p w14:paraId="26F69DCF" w14:textId="77777777" w:rsidR="00DC5CC1" w:rsidRPr="007D1F8D" w:rsidRDefault="00DC5CC1" w:rsidP="004C34A1">
      <w:pPr>
        <w:pStyle w:val="Pierwszypoziom"/>
        <w:rPr>
          <w:szCs w:val="18"/>
          <w:lang w:val="pl-PL"/>
        </w:rPr>
      </w:pPr>
      <w:r w:rsidRPr="007D1F8D">
        <w:rPr>
          <w:szCs w:val="18"/>
          <w:lang w:val="pl-PL"/>
        </w:rPr>
        <w:t xml:space="preserve">Jeżeli prowadzenie określonych rodzajów działalności spośród wyżej wymienionych wymaga uzyskania koncesji, zezwolenia, pozwolenia, licencji lub innej podobnej zgody administracyjnej przewidzianej odrębnymi przepisami prawa albo uzależnione jest od wpisu do właściwego rejestru, Spółka nie rozpocznie danej działalności przed uzyskaniem wymaganych przepisami prawa koncesji, zezwolenia, pozwolenia, licencji, innej podobnej zgody administracyjnej lub przed wpisem do właściwego rejestru. </w:t>
      </w:r>
    </w:p>
    <w:p w14:paraId="5E10E2F1" w14:textId="77777777" w:rsidR="00DC5CC1" w:rsidRPr="007D1F8D" w:rsidRDefault="00DC5CC1" w:rsidP="00953566">
      <w:pPr>
        <w:keepNext/>
        <w:spacing w:before="360"/>
        <w:ind w:left="0" w:firstLine="0"/>
        <w:jc w:val="center"/>
        <w:rPr>
          <w:rFonts w:cs="Segoe UI"/>
          <w:b/>
          <w:szCs w:val="18"/>
        </w:rPr>
      </w:pPr>
      <w:r w:rsidRPr="007D1F8D">
        <w:rPr>
          <w:rFonts w:cs="Segoe UI"/>
          <w:b/>
          <w:szCs w:val="18"/>
        </w:rPr>
        <w:t>WSPÓLNICY, WKŁADY I SUMA KOMANDYTOWA</w:t>
      </w:r>
    </w:p>
    <w:p w14:paraId="48DF2219" w14:textId="77777777" w:rsidR="00DC5CC1" w:rsidRPr="007D1F8D" w:rsidRDefault="00DC5CC1" w:rsidP="00354D59">
      <w:pPr>
        <w:pStyle w:val="Nagwek2"/>
        <w:rPr>
          <w:lang w:val="pl-PL"/>
        </w:rPr>
      </w:pPr>
    </w:p>
    <w:p w14:paraId="332BFE29" w14:textId="77777777" w:rsidR="00DC5CC1" w:rsidRPr="007D1F8D" w:rsidRDefault="00DC5CC1" w:rsidP="00FB584A">
      <w:pPr>
        <w:pStyle w:val="Pierwszypoziom"/>
        <w:numPr>
          <w:ilvl w:val="0"/>
          <w:numId w:val="9"/>
        </w:numPr>
        <w:ind w:left="357" w:hanging="357"/>
        <w:rPr>
          <w:szCs w:val="18"/>
          <w:lang w:val="pl-PL"/>
        </w:rPr>
      </w:pPr>
      <w:proofErr w:type="spellStart"/>
      <w:r w:rsidRPr="007D1F8D">
        <w:rPr>
          <w:szCs w:val="18"/>
          <w:lang w:val="pl-PL"/>
        </w:rPr>
        <w:t>Wspólnikiem</w:t>
      </w:r>
      <w:proofErr w:type="spellEnd"/>
      <w:r w:rsidRPr="007D1F8D">
        <w:rPr>
          <w:szCs w:val="18"/>
          <w:lang w:val="pl-PL"/>
        </w:rPr>
        <w:t xml:space="preserve"> </w:t>
      </w:r>
      <w:proofErr w:type="spellStart"/>
      <w:r w:rsidRPr="007D1F8D">
        <w:rPr>
          <w:szCs w:val="18"/>
          <w:lang w:val="pl-PL"/>
        </w:rPr>
        <w:t>odpowiadającym</w:t>
      </w:r>
      <w:proofErr w:type="spellEnd"/>
      <w:r w:rsidRPr="007D1F8D">
        <w:rPr>
          <w:szCs w:val="18"/>
          <w:lang w:val="pl-PL"/>
        </w:rPr>
        <w:t xml:space="preserve"> za </w:t>
      </w:r>
      <w:proofErr w:type="spellStart"/>
      <w:r w:rsidRPr="007D1F8D">
        <w:rPr>
          <w:szCs w:val="18"/>
          <w:lang w:val="pl-PL"/>
        </w:rPr>
        <w:t>zobowiązania</w:t>
      </w:r>
      <w:proofErr w:type="spellEnd"/>
      <w:r w:rsidRPr="007D1F8D">
        <w:rPr>
          <w:szCs w:val="18"/>
          <w:lang w:val="pl-PL"/>
        </w:rPr>
        <w:t xml:space="preserve"> </w:t>
      </w:r>
      <w:proofErr w:type="spellStart"/>
      <w:r w:rsidRPr="007D1F8D">
        <w:rPr>
          <w:szCs w:val="18"/>
          <w:lang w:val="pl-PL"/>
        </w:rPr>
        <w:t>Spółki</w:t>
      </w:r>
      <w:proofErr w:type="spellEnd"/>
      <w:r w:rsidRPr="007D1F8D">
        <w:rPr>
          <w:szCs w:val="18"/>
          <w:lang w:val="pl-PL"/>
        </w:rPr>
        <w:t xml:space="preserve"> bez ograniczenia (komplementariuszem) jest:</w:t>
      </w:r>
    </w:p>
    <w:p w14:paraId="39C24602" w14:textId="4C9ADF7E" w:rsidR="00DC5CC1" w:rsidRPr="007D1F8D" w:rsidRDefault="00221634" w:rsidP="00B22CF5">
      <w:pPr>
        <w:pStyle w:val="Nagwek4"/>
        <w:numPr>
          <w:ilvl w:val="3"/>
          <w:numId w:val="41"/>
        </w:numPr>
      </w:pPr>
      <w:r>
        <w:lastRenderedPageBreak/>
        <w:t xml:space="preserve">Marek </w:t>
      </w:r>
      <w:proofErr w:type="spellStart"/>
      <w:r>
        <w:t>Obłaza</w:t>
      </w:r>
      <w:proofErr w:type="spellEnd"/>
      <w:r>
        <w:t xml:space="preserve"> (PESEL: </w:t>
      </w:r>
      <w:r w:rsidRPr="00221634">
        <w:t>70061904579</w:t>
      </w:r>
      <w:r>
        <w:t>)</w:t>
      </w:r>
      <w:r w:rsidR="00DC5CC1" w:rsidRPr="007D1F8D">
        <w:t>.</w:t>
      </w:r>
    </w:p>
    <w:p w14:paraId="6D048FC5" w14:textId="3E1DEC66" w:rsidR="00DC5CC1" w:rsidRPr="007D1F8D" w:rsidRDefault="00DC5CC1" w:rsidP="004C34A1">
      <w:pPr>
        <w:pStyle w:val="Pierwszypoziom"/>
        <w:rPr>
          <w:szCs w:val="18"/>
          <w:lang w:val="pl-PL"/>
        </w:rPr>
      </w:pPr>
      <w:r w:rsidRPr="007D1F8D">
        <w:rPr>
          <w:szCs w:val="18"/>
          <w:lang w:val="pl-PL"/>
        </w:rPr>
        <w:t>Wspólnikami odpowiadającymi za zobowiązania Spółki do wysokości sumy komandytowej (komandytariusz</w:t>
      </w:r>
      <w:r w:rsidR="00973F95">
        <w:rPr>
          <w:szCs w:val="18"/>
          <w:lang w:val="pl-PL"/>
        </w:rPr>
        <w:t>em</w:t>
      </w:r>
      <w:r w:rsidRPr="007D1F8D">
        <w:rPr>
          <w:szCs w:val="18"/>
          <w:lang w:val="pl-PL"/>
        </w:rPr>
        <w:t xml:space="preserve">) </w:t>
      </w:r>
      <w:r w:rsidR="00973F95">
        <w:rPr>
          <w:szCs w:val="18"/>
          <w:lang w:val="pl-PL"/>
        </w:rPr>
        <w:t>jest</w:t>
      </w:r>
      <w:r w:rsidRPr="007D1F8D">
        <w:rPr>
          <w:szCs w:val="18"/>
          <w:lang w:val="pl-PL"/>
        </w:rPr>
        <w:t xml:space="preserve">: </w:t>
      </w:r>
    </w:p>
    <w:p w14:paraId="6BB0C6DE" w14:textId="1A918480" w:rsidR="00DC5CC1" w:rsidRPr="007D1F8D" w:rsidRDefault="00221634" w:rsidP="00B22CF5">
      <w:pPr>
        <w:pStyle w:val="Nagwek4"/>
        <w:numPr>
          <w:ilvl w:val="3"/>
          <w:numId w:val="40"/>
        </w:numPr>
      </w:pPr>
      <w:r>
        <w:t xml:space="preserve">Katarzyna </w:t>
      </w:r>
      <w:proofErr w:type="spellStart"/>
      <w:r>
        <w:t>Obłaza</w:t>
      </w:r>
      <w:proofErr w:type="spellEnd"/>
      <w:r w:rsidR="00DC5CC1" w:rsidRPr="007D1F8D">
        <w:t xml:space="preserve"> (PESEL</w:t>
      </w:r>
      <w:r>
        <w:t>:</w:t>
      </w:r>
      <w:r w:rsidR="00DC5CC1" w:rsidRPr="007D1F8D">
        <w:t xml:space="preserve"> </w:t>
      </w:r>
      <w:r w:rsidRPr="00221634">
        <w:t>70060408609</w:t>
      </w:r>
      <w:r w:rsidR="00313358" w:rsidRPr="007D1F8D">
        <w:t>)</w:t>
      </w:r>
      <w:r>
        <w:t>.</w:t>
      </w:r>
    </w:p>
    <w:p w14:paraId="1FCEEC65" w14:textId="77777777" w:rsidR="00DC5CC1" w:rsidRPr="007D1F8D" w:rsidRDefault="00DC5CC1" w:rsidP="00354D59">
      <w:pPr>
        <w:pStyle w:val="Nagwek2"/>
        <w:rPr>
          <w:lang w:val="pl-PL"/>
        </w:rPr>
      </w:pPr>
    </w:p>
    <w:p w14:paraId="604FA173" w14:textId="77777777" w:rsidR="00DC5CC1" w:rsidRPr="007D1F8D" w:rsidRDefault="00DC5CC1" w:rsidP="00FB584A">
      <w:pPr>
        <w:pStyle w:val="Pierwszypoziom"/>
        <w:numPr>
          <w:ilvl w:val="0"/>
          <w:numId w:val="10"/>
        </w:numPr>
        <w:ind w:left="357" w:hanging="357"/>
        <w:rPr>
          <w:szCs w:val="18"/>
          <w:lang w:val="pl-PL"/>
        </w:rPr>
      </w:pPr>
      <w:proofErr w:type="spellStart"/>
      <w:r w:rsidRPr="007D1F8D">
        <w:rPr>
          <w:szCs w:val="18"/>
          <w:lang w:val="pl-PL"/>
        </w:rPr>
        <w:t>Wspólnicy</w:t>
      </w:r>
      <w:proofErr w:type="spellEnd"/>
      <w:r w:rsidRPr="007D1F8D">
        <w:rPr>
          <w:szCs w:val="18"/>
          <w:lang w:val="pl-PL"/>
        </w:rPr>
        <w:t xml:space="preserve"> wnoszą do Spółki następujące wkłady:</w:t>
      </w:r>
    </w:p>
    <w:p w14:paraId="78697154" w14:textId="7E262189" w:rsidR="00DC5CC1" w:rsidRDefault="00221634" w:rsidP="00B22CF5">
      <w:pPr>
        <w:pStyle w:val="Nagwek4"/>
      </w:pPr>
      <w:r>
        <w:t xml:space="preserve">Marek </w:t>
      </w:r>
      <w:proofErr w:type="spellStart"/>
      <w:r>
        <w:t>Obłaza</w:t>
      </w:r>
      <w:proofErr w:type="spellEnd"/>
      <w:r>
        <w:t xml:space="preserve"> (PESEL: </w:t>
      </w:r>
      <w:r w:rsidRPr="00221634">
        <w:t>70061904579</w:t>
      </w:r>
      <w:r>
        <w:t>)</w:t>
      </w:r>
      <w:r w:rsidR="006F67DD">
        <w:t xml:space="preserve"> </w:t>
      </w:r>
      <w:r>
        <w:t>(</w:t>
      </w:r>
      <w:proofErr w:type="spellStart"/>
      <w:r>
        <w:t>komplemenatariusz</w:t>
      </w:r>
      <w:proofErr w:type="spellEnd"/>
      <w:r>
        <w:t xml:space="preserve">) </w:t>
      </w:r>
      <w:r w:rsidR="00DC5CC1" w:rsidRPr="007D1F8D">
        <w:t xml:space="preserve">wnosi wkład pieniężny w kwocie </w:t>
      </w:r>
      <w:r w:rsidR="00B22CF5" w:rsidRPr="00B22CF5">
        <w:t>46</w:t>
      </w:r>
      <w:r w:rsidR="00B22CF5">
        <w:t>.</w:t>
      </w:r>
      <w:r w:rsidR="00B22CF5" w:rsidRPr="00B22CF5">
        <w:t>244,50 zł</w:t>
      </w:r>
      <w:r w:rsidR="00973F95">
        <w:t xml:space="preserve"> (słownie: czterdzieści sześć tysięcy dwieście czterdzieści cztery złote 50/100)</w:t>
      </w:r>
      <w:r w:rsidR="00DC5CC1" w:rsidRPr="007D1F8D">
        <w:t>;</w:t>
      </w:r>
    </w:p>
    <w:p w14:paraId="38E0FCA9" w14:textId="2DCB15F2" w:rsidR="00B22CF5" w:rsidRPr="00B22CF5" w:rsidRDefault="00B22CF5" w:rsidP="00B22CF5">
      <w:pPr>
        <w:pStyle w:val="Nagwek4"/>
      </w:pPr>
      <w:r>
        <w:t xml:space="preserve">Marek </w:t>
      </w:r>
      <w:proofErr w:type="spellStart"/>
      <w:r>
        <w:t>Obłaza</w:t>
      </w:r>
      <w:proofErr w:type="spellEnd"/>
      <w:r>
        <w:t xml:space="preserve"> (PESEL: </w:t>
      </w:r>
      <w:r w:rsidRPr="00221634">
        <w:t>70061904579</w:t>
      </w:r>
      <w:r>
        <w:t>) (</w:t>
      </w:r>
      <w:proofErr w:type="spellStart"/>
      <w:r>
        <w:t>komplemenatariusz</w:t>
      </w:r>
      <w:proofErr w:type="spellEnd"/>
      <w:r>
        <w:t xml:space="preserve">) </w:t>
      </w:r>
      <w:r w:rsidRPr="007D1F8D">
        <w:t xml:space="preserve">wnosi wkład </w:t>
      </w:r>
      <w:r>
        <w:t xml:space="preserve">w postaci przysługującego mu prawa współwłasności przedsiębiorstwa prowadzonego pod nazwą </w:t>
      </w:r>
      <w:proofErr w:type="spellStart"/>
      <w:r>
        <w:t>Etisoft</w:t>
      </w:r>
      <w:proofErr w:type="spellEnd"/>
      <w:r>
        <w:t xml:space="preserve"> o wartości 938.698,30 zł</w:t>
      </w:r>
      <w:r w:rsidR="00973F95">
        <w:t xml:space="preserve"> (słownie: dziewięćset </w:t>
      </w:r>
      <w:proofErr w:type="spellStart"/>
      <w:r w:rsidR="00973F95">
        <w:t>trzydzieść</w:t>
      </w:r>
      <w:proofErr w:type="spellEnd"/>
      <w:r w:rsidR="00973F95">
        <w:t xml:space="preserve"> osiem tysięcy sześćset dziewięćdziesiąt osiem złotych 30/100)</w:t>
      </w:r>
      <w:r w:rsidRPr="007D1F8D">
        <w:t>;</w:t>
      </w:r>
    </w:p>
    <w:p w14:paraId="002D97CF" w14:textId="33BD4A50" w:rsidR="00DC5CC1" w:rsidRDefault="00221634" w:rsidP="00B22CF5">
      <w:pPr>
        <w:pStyle w:val="Nagwek4"/>
      </w:pPr>
      <w:r>
        <w:t xml:space="preserve">Katarzyna </w:t>
      </w:r>
      <w:proofErr w:type="spellStart"/>
      <w:r>
        <w:t>Obłaza</w:t>
      </w:r>
      <w:proofErr w:type="spellEnd"/>
      <w:r w:rsidRPr="007D1F8D">
        <w:t xml:space="preserve"> (PESEL</w:t>
      </w:r>
      <w:r>
        <w:t>:</w:t>
      </w:r>
      <w:r w:rsidRPr="007D1F8D">
        <w:t xml:space="preserve"> </w:t>
      </w:r>
      <w:r w:rsidRPr="00221634">
        <w:t>70060408609</w:t>
      </w:r>
      <w:r w:rsidRPr="007D1F8D">
        <w:t>)</w:t>
      </w:r>
      <w:r w:rsidR="00DC5CC1" w:rsidRPr="007D1F8D">
        <w:t xml:space="preserve"> (komandytariusz) wnosi wkład pieniężny w kwocie </w:t>
      </w:r>
      <w:r w:rsidR="00B22CF5" w:rsidRPr="00B22CF5">
        <w:t>46</w:t>
      </w:r>
      <w:r w:rsidR="00B22CF5">
        <w:t>.</w:t>
      </w:r>
      <w:r w:rsidR="00B22CF5" w:rsidRPr="00B22CF5">
        <w:t>244,50 zł</w:t>
      </w:r>
      <w:r w:rsidR="00973F95">
        <w:t xml:space="preserve"> </w:t>
      </w:r>
      <w:r w:rsidR="00973F95">
        <w:t>(słownie: czterdzieści sześć tysięcy dwieście czterdzieści cztery złote 50/100)</w:t>
      </w:r>
      <w:r w:rsidR="00DC5CC1" w:rsidRPr="00B22CF5">
        <w:t>;</w:t>
      </w:r>
    </w:p>
    <w:p w14:paraId="7D4AC112" w14:textId="7B621F30" w:rsidR="00B22CF5" w:rsidRPr="00B22CF5" w:rsidRDefault="00B22CF5" w:rsidP="00B22CF5">
      <w:pPr>
        <w:pStyle w:val="Nagwek4"/>
      </w:pPr>
      <w:r>
        <w:t xml:space="preserve">Katarzyna </w:t>
      </w:r>
      <w:proofErr w:type="spellStart"/>
      <w:r>
        <w:t>Obłaza</w:t>
      </w:r>
      <w:proofErr w:type="spellEnd"/>
      <w:r w:rsidRPr="007D1F8D">
        <w:t xml:space="preserve"> (PESEL</w:t>
      </w:r>
      <w:r>
        <w:t>:</w:t>
      </w:r>
      <w:r w:rsidRPr="007D1F8D">
        <w:t xml:space="preserve"> </w:t>
      </w:r>
      <w:r w:rsidRPr="00221634">
        <w:t>70060408609</w:t>
      </w:r>
      <w:r w:rsidRPr="007D1F8D">
        <w:t xml:space="preserve">) (komandytariusz) wnosi wkład </w:t>
      </w:r>
      <w:r>
        <w:t xml:space="preserve">w postaci przysługującego </w:t>
      </w:r>
      <w:r w:rsidR="00973F95">
        <w:t>jej</w:t>
      </w:r>
      <w:r>
        <w:t xml:space="preserve"> prawa współwłasności przedsiębiorstwa prowadzonego pod nazwą </w:t>
      </w:r>
      <w:proofErr w:type="spellStart"/>
      <w:r>
        <w:t>Etisoft</w:t>
      </w:r>
      <w:proofErr w:type="spellEnd"/>
      <w:r>
        <w:t xml:space="preserve"> o wartości 938.698,30 zł</w:t>
      </w:r>
      <w:r w:rsidR="00973F95">
        <w:t xml:space="preserve"> </w:t>
      </w:r>
      <w:r w:rsidR="00973F95">
        <w:t xml:space="preserve">(słownie: dziewięćset </w:t>
      </w:r>
      <w:proofErr w:type="spellStart"/>
      <w:r w:rsidR="00973F95">
        <w:t>trzydzieść</w:t>
      </w:r>
      <w:proofErr w:type="spellEnd"/>
      <w:r w:rsidR="00973F95">
        <w:t xml:space="preserve"> osiem tysięcy sześćset dziewięćdziesiąt osiem złotych 30/100)</w:t>
      </w:r>
      <w:r w:rsidRPr="007D1F8D">
        <w:t>;</w:t>
      </w:r>
    </w:p>
    <w:p w14:paraId="778A58CC" w14:textId="37DDCC85" w:rsidR="009A0EFD" w:rsidRPr="00B22CF5" w:rsidRDefault="009A0EFD" w:rsidP="00B22CF5">
      <w:pPr>
        <w:pStyle w:val="Pierwszypoziom"/>
      </w:pPr>
      <w:r w:rsidRPr="00B22CF5">
        <w:t>Wspólnik nie jest uprawniony ani zobowiązany do podwyższenia umówionego wkładu.</w:t>
      </w:r>
    </w:p>
    <w:p w14:paraId="7140E7C5" w14:textId="438C46F1" w:rsidR="004615C4" w:rsidRPr="00623353" w:rsidRDefault="004615C4" w:rsidP="004C34A1">
      <w:pPr>
        <w:pStyle w:val="Pierwszypoziom"/>
        <w:rPr>
          <w:szCs w:val="18"/>
          <w:lang w:val="pl-PL"/>
        </w:rPr>
      </w:pPr>
      <w:r w:rsidRPr="00623353">
        <w:rPr>
          <w:szCs w:val="18"/>
          <w:lang w:val="pl-PL"/>
        </w:rPr>
        <w:t>Wspólnicy posiadają następujące udziały kapitałowe:</w:t>
      </w:r>
    </w:p>
    <w:p w14:paraId="1C58B62E" w14:textId="226DBB8D" w:rsidR="004615C4" w:rsidRPr="00623353" w:rsidRDefault="004615C4" w:rsidP="00B22CF5">
      <w:pPr>
        <w:pStyle w:val="Nagwek4"/>
        <w:numPr>
          <w:ilvl w:val="3"/>
          <w:numId w:val="46"/>
        </w:numPr>
      </w:pPr>
      <w:r w:rsidRPr="00623353">
        <w:t xml:space="preserve">Marek </w:t>
      </w:r>
      <w:proofErr w:type="spellStart"/>
      <w:r w:rsidRPr="00623353">
        <w:t>Obłaza</w:t>
      </w:r>
      <w:proofErr w:type="spellEnd"/>
      <w:r w:rsidRPr="00623353">
        <w:t xml:space="preserve"> (PESEL: 70061904579)</w:t>
      </w:r>
      <w:r w:rsidR="009413FD" w:rsidRPr="00623353">
        <w:t xml:space="preserve"> </w:t>
      </w:r>
      <w:r w:rsidRPr="00623353">
        <w:t>(</w:t>
      </w:r>
      <w:proofErr w:type="spellStart"/>
      <w:r w:rsidRPr="00623353">
        <w:t>komplemenatariusz</w:t>
      </w:r>
      <w:proofErr w:type="spellEnd"/>
      <w:r w:rsidRPr="00623353">
        <w:t xml:space="preserve">) </w:t>
      </w:r>
      <w:r w:rsidR="009A0EFD" w:rsidRPr="00623353">
        <w:t>w wysokości</w:t>
      </w:r>
      <w:r w:rsidRPr="00623353">
        <w:t xml:space="preserve"> </w:t>
      </w:r>
      <w:r w:rsidR="009A0EFD" w:rsidRPr="00623353">
        <w:t>10.000,00 zł (słownie: dziesięć tysięcy złotych)</w:t>
      </w:r>
      <w:r w:rsidRPr="00623353">
        <w:t>;</w:t>
      </w:r>
    </w:p>
    <w:p w14:paraId="6C152BBA" w14:textId="5A9EE982" w:rsidR="00DC5CC1" w:rsidRPr="00623353" w:rsidRDefault="004615C4" w:rsidP="00B22CF5">
      <w:pPr>
        <w:pStyle w:val="Nagwek4"/>
      </w:pPr>
      <w:r w:rsidRPr="00623353">
        <w:t xml:space="preserve">Katarzyna </w:t>
      </w:r>
      <w:proofErr w:type="spellStart"/>
      <w:r w:rsidRPr="00623353">
        <w:t>Obłaza</w:t>
      </w:r>
      <w:proofErr w:type="spellEnd"/>
      <w:r w:rsidRPr="00623353">
        <w:t xml:space="preserve"> (PESEL: 70060408609) (komandytariusz) </w:t>
      </w:r>
      <w:r w:rsidR="009A0EFD" w:rsidRPr="00623353">
        <w:t>w wysokości 10.000,00 zł (słownie: dziesięć tysięcy złotych)</w:t>
      </w:r>
      <w:r w:rsidRPr="00623353">
        <w:t>;</w:t>
      </w:r>
    </w:p>
    <w:p w14:paraId="033B6C58" w14:textId="77777777" w:rsidR="00DC5CC1" w:rsidRPr="007D1F8D" w:rsidRDefault="00DC5CC1" w:rsidP="00354D59">
      <w:pPr>
        <w:pStyle w:val="Nagwek2"/>
        <w:rPr>
          <w:lang w:val="pl-PL"/>
        </w:rPr>
      </w:pPr>
    </w:p>
    <w:p w14:paraId="19B8237E" w14:textId="77777777" w:rsidR="00DC5CC1" w:rsidRPr="007D1F8D" w:rsidRDefault="00DC5CC1" w:rsidP="00FB584A">
      <w:pPr>
        <w:pStyle w:val="Pierwszypoziom"/>
        <w:numPr>
          <w:ilvl w:val="0"/>
          <w:numId w:val="11"/>
        </w:numPr>
        <w:ind w:left="357" w:hanging="357"/>
        <w:rPr>
          <w:szCs w:val="18"/>
          <w:lang w:val="pl-PL"/>
        </w:rPr>
      </w:pPr>
      <w:r w:rsidRPr="007D1F8D">
        <w:rPr>
          <w:szCs w:val="18"/>
          <w:lang w:val="pl-PL"/>
        </w:rPr>
        <w:t xml:space="preserve">Suma komandytowa, do </w:t>
      </w:r>
      <w:proofErr w:type="spellStart"/>
      <w:r w:rsidRPr="007D1F8D">
        <w:rPr>
          <w:szCs w:val="18"/>
          <w:lang w:val="pl-PL"/>
        </w:rPr>
        <w:t>wysokości</w:t>
      </w:r>
      <w:proofErr w:type="spellEnd"/>
      <w:r w:rsidRPr="007D1F8D">
        <w:rPr>
          <w:szCs w:val="18"/>
          <w:lang w:val="pl-PL"/>
        </w:rPr>
        <w:t xml:space="preserve"> </w:t>
      </w:r>
      <w:proofErr w:type="spellStart"/>
      <w:r w:rsidRPr="007D1F8D">
        <w:rPr>
          <w:szCs w:val="18"/>
          <w:lang w:val="pl-PL"/>
        </w:rPr>
        <w:t>której</w:t>
      </w:r>
      <w:proofErr w:type="spellEnd"/>
      <w:r w:rsidRPr="007D1F8D">
        <w:rPr>
          <w:szCs w:val="18"/>
          <w:lang w:val="pl-PL"/>
        </w:rPr>
        <w:t xml:space="preserve"> ogranicza </w:t>
      </w:r>
      <w:proofErr w:type="spellStart"/>
      <w:r w:rsidRPr="007D1F8D">
        <w:rPr>
          <w:szCs w:val="18"/>
          <w:lang w:val="pl-PL"/>
        </w:rPr>
        <w:t>sie</w:t>
      </w:r>
      <w:proofErr w:type="spellEnd"/>
      <w:r w:rsidRPr="007D1F8D">
        <w:rPr>
          <w:szCs w:val="18"/>
          <w:lang w:val="pl-PL"/>
        </w:rPr>
        <w:t xml:space="preserve">̨ </w:t>
      </w:r>
      <w:proofErr w:type="spellStart"/>
      <w:r w:rsidRPr="007D1F8D">
        <w:rPr>
          <w:szCs w:val="18"/>
          <w:lang w:val="pl-PL"/>
        </w:rPr>
        <w:t>odpowiedzialnośc</w:t>
      </w:r>
      <w:proofErr w:type="spellEnd"/>
      <w:r w:rsidRPr="007D1F8D">
        <w:rPr>
          <w:szCs w:val="18"/>
          <w:lang w:val="pl-PL"/>
        </w:rPr>
        <w:t>́ komandytariusza, wynosi dla:</w:t>
      </w:r>
    </w:p>
    <w:p w14:paraId="27D84C13" w14:textId="7DE91362" w:rsidR="00DC5CC1" w:rsidRPr="009A0EFD" w:rsidRDefault="009A0EFD" w:rsidP="00B22CF5">
      <w:pPr>
        <w:pStyle w:val="Nagwek4"/>
      </w:pPr>
      <w:r>
        <w:t xml:space="preserve">Katarzyna </w:t>
      </w:r>
      <w:proofErr w:type="spellStart"/>
      <w:r>
        <w:t>Obłaza</w:t>
      </w:r>
      <w:proofErr w:type="spellEnd"/>
      <w:r w:rsidRPr="007D1F8D">
        <w:t xml:space="preserve"> (PESEL</w:t>
      </w:r>
      <w:r>
        <w:t>:</w:t>
      </w:r>
      <w:r w:rsidRPr="007D1F8D">
        <w:t xml:space="preserve"> </w:t>
      </w:r>
      <w:r w:rsidRPr="00221634">
        <w:t>70060408609</w:t>
      </w:r>
      <w:r w:rsidRPr="007D1F8D">
        <w:t>) (komandytariusz</w:t>
      </w:r>
      <w:r w:rsidRPr="009A0EFD">
        <w:t>)</w:t>
      </w:r>
      <w:r w:rsidR="00DC5CC1" w:rsidRPr="009A0EFD">
        <w:t xml:space="preserve"> </w:t>
      </w:r>
      <w:r w:rsidR="00313358" w:rsidRPr="009A0EFD">
        <w:t>–</w:t>
      </w:r>
      <w:r w:rsidR="00DC5CC1" w:rsidRPr="009A0EFD">
        <w:t xml:space="preserve"> </w:t>
      </w:r>
      <w:r w:rsidRPr="009A0EFD">
        <w:t>10.000,00 zł (słownie: dziesięć tysięcy złotych)</w:t>
      </w:r>
      <w:r w:rsidR="00DC5CC1" w:rsidRPr="009A0EFD">
        <w:t>.</w:t>
      </w:r>
    </w:p>
    <w:p w14:paraId="2FEB4321" w14:textId="0A051A75" w:rsidR="00DC5CC1" w:rsidRPr="007D1F8D" w:rsidRDefault="00DC5CC1" w:rsidP="004C34A1">
      <w:pPr>
        <w:pStyle w:val="Pierwszypoziom"/>
        <w:rPr>
          <w:szCs w:val="18"/>
          <w:lang w:val="pl-PL"/>
        </w:rPr>
      </w:pPr>
      <w:r w:rsidRPr="007D1F8D">
        <w:rPr>
          <w:szCs w:val="18"/>
          <w:lang w:val="pl-PL"/>
        </w:rPr>
        <w:t>Komandytariusz jest wolny od odpowiedzialności w granicach wartości wkładu wniesionego do Spółki. W</w:t>
      </w:r>
      <w:r w:rsidR="00807522" w:rsidRPr="007D1F8D">
        <w:rPr>
          <w:szCs w:val="18"/>
          <w:lang w:val="pl-PL"/>
        </w:rPr>
        <w:t> </w:t>
      </w:r>
      <w:r w:rsidRPr="007D1F8D">
        <w:rPr>
          <w:szCs w:val="18"/>
          <w:lang w:val="pl-PL"/>
        </w:rPr>
        <w:t xml:space="preserve">przypadku zwrotu wkładu komandytariuszowi przez Spółkę w całości albo w części odpowiedzialność komandytariusza zostaje przywrócona w wysokości równej wartości dokonanego zwrotu. </w:t>
      </w:r>
    </w:p>
    <w:p w14:paraId="6F7B14BD" w14:textId="77777777" w:rsidR="00DC5CC1" w:rsidRPr="007D1F8D" w:rsidRDefault="00DC5CC1" w:rsidP="004C34A1">
      <w:pPr>
        <w:pStyle w:val="Pierwszypoziom"/>
        <w:rPr>
          <w:szCs w:val="18"/>
          <w:lang w:val="pl-PL"/>
        </w:rPr>
      </w:pPr>
      <w:r w:rsidRPr="007D1F8D">
        <w:rPr>
          <w:szCs w:val="18"/>
          <w:lang w:val="pl-PL"/>
        </w:rPr>
        <w:t>W przypadku uszczuplenia majątku Spółki przez stratę, uważa się za zwrot wkładu w stosunku do wierzycieli każdą wypłatę dokonaną przez Spółkę na rzecz komandytariusza przed uzupełnieniem wkładu do pierwotnej wartości określonej w umowie Spółki. Dokonanie takich wypłat nie wymaga wpisu do rejestru.</w:t>
      </w:r>
    </w:p>
    <w:p w14:paraId="5FD78900" w14:textId="77777777" w:rsidR="00DC5CC1" w:rsidRPr="007D1F8D" w:rsidRDefault="00DC5CC1" w:rsidP="004C34A1">
      <w:pPr>
        <w:pStyle w:val="Pierwszypoziom"/>
        <w:rPr>
          <w:szCs w:val="18"/>
          <w:lang w:val="pl-PL"/>
        </w:rPr>
      </w:pPr>
      <w:r w:rsidRPr="007D1F8D">
        <w:rPr>
          <w:szCs w:val="18"/>
          <w:lang w:val="pl-PL"/>
        </w:rPr>
        <w:t>Komandytariusz nie jest obowiązany do zwrotu tego, co pobrał tytułem zysku na podstawie sprawozdania finansowego, chyba że działał w złej wierze.</w:t>
      </w:r>
    </w:p>
    <w:p w14:paraId="6AAFA608" w14:textId="77777777" w:rsidR="00DC5CC1" w:rsidRPr="007D1F8D" w:rsidRDefault="00DC5CC1" w:rsidP="00354D59">
      <w:pPr>
        <w:pStyle w:val="Nagwek2"/>
        <w:rPr>
          <w:lang w:val="pl-PL"/>
        </w:rPr>
      </w:pPr>
    </w:p>
    <w:p w14:paraId="6F81635C" w14:textId="4C4F152C" w:rsidR="00DC5CC1" w:rsidRPr="007D1F8D" w:rsidRDefault="00DC5CC1" w:rsidP="00FB584A">
      <w:pPr>
        <w:pStyle w:val="Pierwszypoziom"/>
        <w:numPr>
          <w:ilvl w:val="0"/>
          <w:numId w:val="12"/>
        </w:numPr>
        <w:ind w:left="357" w:hanging="357"/>
        <w:rPr>
          <w:szCs w:val="18"/>
          <w:lang w:val="pl-PL"/>
        </w:rPr>
      </w:pPr>
      <w:r w:rsidRPr="007D1F8D">
        <w:rPr>
          <w:szCs w:val="18"/>
          <w:lang w:val="pl-PL"/>
        </w:rPr>
        <w:t>Ogół praw i obowiązków wspólnika może być przeniesiony na inną osobę, po uzyskaniu uprzedniej pisemnej zgody wszystkich wspólników</w:t>
      </w:r>
      <w:r w:rsidR="000B0523" w:rsidRPr="007D1F8D">
        <w:rPr>
          <w:szCs w:val="18"/>
          <w:lang w:val="pl-PL"/>
        </w:rPr>
        <w:t xml:space="preserve"> (z zastrzeżeniem </w:t>
      </w:r>
      <w:r w:rsidR="000B0523" w:rsidRPr="007D1F8D">
        <w:rPr>
          <w:b/>
          <w:szCs w:val="18"/>
          <w:lang w:val="pl-PL"/>
        </w:rPr>
        <w:t xml:space="preserve">§ </w:t>
      </w:r>
      <w:r w:rsidR="00E75470">
        <w:rPr>
          <w:b/>
          <w:szCs w:val="18"/>
          <w:lang w:val="pl-PL"/>
        </w:rPr>
        <w:t>20</w:t>
      </w:r>
      <w:r w:rsidR="000B0523" w:rsidRPr="007D1F8D">
        <w:rPr>
          <w:szCs w:val="18"/>
          <w:lang w:val="pl-PL"/>
        </w:rPr>
        <w:t xml:space="preserve"> Umowy)</w:t>
      </w:r>
      <w:r w:rsidRPr="007D1F8D">
        <w:rPr>
          <w:szCs w:val="18"/>
          <w:lang w:val="pl-PL"/>
        </w:rPr>
        <w:t>. W przypadku przeniesienia ogółu praw i</w:t>
      </w:r>
      <w:r w:rsidR="000B0523" w:rsidRPr="007D1F8D">
        <w:rPr>
          <w:szCs w:val="18"/>
          <w:lang w:val="pl-PL"/>
        </w:rPr>
        <w:t> </w:t>
      </w:r>
      <w:r w:rsidRPr="007D1F8D">
        <w:rPr>
          <w:szCs w:val="18"/>
          <w:lang w:val="pl-PL"/>
        </w:rPr>
        <w:t>obowiązków wspólnika na inną osobę, za zobowiązania występującego wspólnika związane z</w:t>
      </w:r>
      <w:r w:rsidR="00C76A28" w:rsidRPr="007D1F8D">
        <w:rPr>
          <w:szCs w:val="18"/>
          <w:lang w:val="pl-PL"/>
        </w:rPr>
        <w:t> </w:t>
      </w:r>
      <w:r w:rsidRPr="007D1F8D">
        <w:rPr>
          <w:szCs w:val="18"/>
          <w:lang w:val="pl-PL"/>
        </w:rPr>
        <w:t>uczestnictwem w</w:t>
      </w:r>
      <w:r w:rsidR="000B0523" w:rsidRPr="007D1F8D">
        <w:rPr>
          <w:szCs w:val="18"/>
          <w:lang w:val="pl-PL"/>
        </w:rPr>
        <w:t> </w:t>
      </w:r>
      <w:r w:rsidRPr="007D1F8D">
        <w:rPr>
          <w:szCs w:val="18"/>
          <w:lang w:val="pl-PL"/>
        </w:rPr>
        <w:t xml:space="preserve">Spółce i zobowiązania Spółki odpowiadają solidarnie występujący wspólnik oraz wspólnik przystępujący do Spółki. </w:t>
      </w:r>
    </w:p>
    <w:p w14:paraId="51CDB42F" w14:textId="2D1439AE" w:rsidR="00DC5CC1" w:rsidRPr="007D1F8D" w:rsidRDefault="00DC5CC1" w:rsidP="004C34A1">
      <w:pPr>
        <w:pStyle w:val="Pierwszypoziom"/>
        <w:rPr>
          <w:szCs w:val="18"/>
          <w:lang w:val="pl-PL"/>
        </w:rPr>
      </w:pPr>
      <w:r w:rsidRPr="007D1F8D">
        <w:rPr>
          <w:szCs w:val="18"/>
          <w:lang w:val="pl-PL"/>
        </w:rPr>
        <w:lastRenderedPageBreak/>
        <w:t>Przystąpienie do Spółki nowych wspólników, w tym nowego komplementariusza, przeniesienie ogółu praw i</w:t>
      </w:r>
      <w:r w:rsidR="006C3951" w:rsidRPr="007D1F8D">
        <w:rPr>
          <w:szCs w:val="18"/>
          <w:lang w:val="pl-PL"/>
        </w:rPr>
        <w:t> </w:t>
      </w:r>
      <w:r w:rsidRPr="007D1F8D">
        <w:rPr>
          <w:szCs w:val="18"/>
          <w:lang w:val="pl-PL"/>
        </w:rPr>
        <w:t xml:space="preserve">obowiązków wspólnika na inną osobę, a także zmiana statusu wspólnika, tj. uzyskanie statusu komplementariusza przez komandytariusza lub uzyskanie statusu komandytariusza przez komplementariusza, może nastąpić wyłącznie za uprzednią zgodą wszystkich wspólników. </w:t>
      </w:r>
    </w:p>
    <w:p w14:paraId="5B866157" w14:textId="1C8470DA" w:rsidR="00DC5CC1" w:rsidRPr="007D1F8D" w:rsidRDefault="00DC5CC1" w:rsidP="004C34A1">
      <w:pPr>
        <w:pStyle w:val="Pierwszypoziom"/>
        <w:rPr>
          <w:szCs w:val="18"/>
          <w:lang w:val="pl-PL"/>
        </w:rPr>
      </w:pPr>
      <w:r w:rsidRPr="007D1F8D">
        <w:rPr>
          <w:szCs w:val="18"/>
          <w:lang w:val="pl-PL"/>
        </w:rPr>
        <w:t xml:space="preserve">Zmiana Umowy Spółki wymaga uprzedniej zgody wszystkich wspólników. </w:t>
      </w:r>
    </w:p>
    <w:p w14:paraId="4D512085" w14:textId="77777777" w:rsidR="00DC5CC1" w:rsidRPr="007D1F8D" w:rsidRDefault="00DC5CC1" w:rsidP="004C34A1">
      <w:pPr>
        <w:keepNext/>
        <w:spacing w:before="360"/>
        <w:ind w:left="0" w:firstLine="0"/>
        <w:jc w:val="center"/>
        <w:rPr>
          <w:rFonts w:cs="Segoe UI"/>
          <w:b/>
          <w:szCs w:val="18"/>
        </w:rPr>
      </w:pPr>
      <w:r w:rsidRPr="007D1F8D">
        <w:rPr>
          <w:rFonts w:cs="Segoe UI"/>
          <w:b/>
          <w:szCs w:val="18"/>
        </w:rPr>
        <w:t>REPREZENTACJA I PROWADZENIE SPRAW SPÓŁKI</w:t>
      </w:r>
    </w:p>
    <w:p w14:paraId="3C5966F5" w14:textId="77777777" w:rsidR="00DC5CC1" w:rsidRPr="007D1F8D" w:rsidRDefault="00DC5CC1" w:rsidP="00354D59">
      <w:pPr>
        <w:pStyle w:val="Nagwek2"/>
        <w:rPr>
          <w:lang w:val="pl-PL"/>
        </w:rPr>
      </w:pPr>
    </w:p>
    <w:p w14:paraId="4CCF9A46" w14:textId="77777777" w:rsidR="00DC5CC1" w:rsidRPr="007D1F8D" w:rsidRDefault="00DC5CC1" w:rsidP="00FB584A">
      <w:pPr>
        <w:pStyle w:val="Pierwszypoziom"/>
        <w:numPr>
          <w:ilvl w:val="0"/>
          <w:numId w:val="13"/>
        </w:numPr>
        <w:ind w:left="357" w:hanging="357"/>
        <w:rPr>
          <w:szCs w:val="18"/>
          <w:lang w:val="pl-PL"/>
        </w:rPr>
      </w:pPr>
      <w:r w:rsidRPr="007D1F8D">
        <w:rPr>
          <w:szCs w:val="18"/>
          <w:lang w:val="pl-PL"/>
        </w:rPr>
        <w:t xml:space="preserve">Komplementariusz reprezentuje Spółkę i prowadzi jej sprawy. </w:t>
      </w:r>
    </w:p>
    <w:p w14:paraId="535E3E07" w14:textId="77777777" w:rsidR="00DC5CC1" w:rsidRPr="007D1F8D" w:rsidRDefault="00DC5CC1" w:rsidP="004C34A1">
      <w:pPr>
        <w:pStyle w:val="Pierwszypoziom"/>
        <w:rPr>
          <w:szCs w:val="18"/>
          <w:lang w:val="pl-PL"/>
        </w:rPr>
      </w:pPr>
      <w:r w:rsidRPr="007D1F8D">
        <w:rPr>
          <w:szCs w:val="18"/>
          <w:lang w:val="pl-PL"/>
        </w:rPr>
        <w:t xml:space="preserve">Komplementariusz może być drugą stroną czynności prawnej, której dokonuje w imieniu Spółki, jak również może reprezentować obie strony czynności prawnej dokonywanej z udziałem Spółki. </w:t>
      </w:r>
    </w:p>
    <w:p w14:paraId="617E8123" w14:textId="246F796E" w:rsidR="00DC5CC1" w:rsidRPr="007D1F8D" w:rsidRDefault="00DC5CC1" w:rsidP="004C34A1">
      <w:pPr>
        <w:pStyle w:val="Pierwszypoziom"/>
        <w:rPr>
          <w:szCs w:val="18"/>
          <w:lang w:val="pl-PL"/>
        </w:rPr>
      </w:pPr>
      <w:r w:rsidRPr="007D1F8D">
        <w:rPr>
          <w:szCs w:val="18"/>
          <w:lang w:val="pl-PL"/>
        </w:rPr>
        <w:t>Komandytariusz nie ma prawa ani obowiązku prowadzenia spraw Spółki. Komandytariusz może reprezentować Spółkę jedynie jako pełnomocnik (w tym jako prokurent). Jeżeli komandytariusz dokona w</w:t>
      </w:r>
      <w:r w:rsidR="00EE05B8" w:rsidRPr="007D1F8D">
        <w:rPr>
          <w:szCs w:val="18"/>
          <w:lang w:val="pl-PL"/>
        </w:rPr>
        <w:t> </w:t>
      </w:r>
      <w:r w:rsidRPr="007D1F8D">
        <w:rPr>
          <w:szCs w:val="18"/>
          <w:lang w:val="pl-PL"/>
        </w:rPr>
        <w:t xml:space="preserve">imieniu Spółki czynności prawnej, nie ujawniając swojego pełnomocnictwa, odpowiada za skutki tej czynności wobec osób trzecich bez ograniczenia (dotyczy to także reprezentowania Spółki przez komandytariusza, który nie ma umocowania albo przekroczy jego zakres). </w:t>
      </w:r>
    </w:p>
    <w:p w14:paraId="4D2CF973" w14:textId="77777777" w:rsidR="00DC5CC1" w:rsidRPr="007D1F8D" w:rsidRDefault="00DC5CC1" w:rsidP="00354D59">
      <w:pPr>
        <w:pStyle w:val="Nagwek2"/>
        <w:rPr>
          <w:lang w:val="pl-PL"/>
        </w:rPr>
      </w:pPr>
    </w:p>
    <w:p w14:paraId="41CADA20" w14:textId="77777777" w:rsidR="00F25833" w:rsidRPr="007D1F8D" w:rsidRDefault="00DC5CC1" w:rsidP="00F25833">
      <w:pPr>
        <w:pStyle w:val="Pierwszypoziom"/>
        <w:numPr>
          <w:ilvl w:val="0"/>
          <w:numId w:val="35"/>
        </w:numPr>
        <w:ind w:left="357" w:hanging="357"/>
        <w:rPr>
          <w:szCs w:val="18"/>
          <w:lang w:val="pl-PL"/>
        </w:rPr>
      </w:pPr>
      <w:r w:rsidRPr="007D1F8D">
        <w:rPr>
          <w:szCs w:val="18"/>
          <w:lang w:val="pl-PL"/>
        </w:rPr>
        <w:t xml:space="preserve">W stosunkach wewnętrznych pomiędzy wspólnikami dla dokonywania czynności Spółki – w tym przekraczających zakres zwykłych czynności – nie jest wymagana zgoda komandytariuszy. </w:t>
      </w:r>
    </w:p>
    <w:p w14:paraId="4B0142D5" w14:textId="72E1F8CB" w:rsidR="00953566" w:rsidRPr="007D1F8D" w:rsidRDefault="00F25833" w:rsidP="00F25833">
      <w:pPr>
        <w:pStyle w:val="Pierwszypoziom"/>
        <w:numPr>
          <w:ilvl w:val="0"/>
          <w:numId w:val="35"/>
        </w:numPr>
        <w:ind w:left="357" w:hanging="357"/>
        <w:rPr>
          <w:szCs w:val="18"/>
          <w:lang w:val="pl-PL"/>
        </w:rPr>
      </w:pPr>
      <w:r w:rsidRPr="007D1F8D">
        <w:rPr>
          <w:szCs w:val="18"/>
          <w:lang w:val="pl-PL"/>
        </w:rPr>
        <w:t xml:space="preserve">Z zastrzeżenie </w:t>
      </w:r>
      <w:r w:rsidRPr="007D1F8D">
        <w:rPr>
          <w:b/>
          <w:szCs w:val="18"/>
          <w:lang w:val="pl-PL"/>
        </w:rPr>
        <w:t xml:space="preserve">ust. </w:t>
      </w:r>
      <w:r w:rsidR="0054332C" w:rsidRPr="007D1F8D">
        <w:rPr>
          <w:b/>
          <w:szCs w:val="18"/>
          <w:lang w:val="pl-PL"/>
        </w:rPr>
        <w:t>3</w:t>
      </w:r>
      <w:r w:rsidR="00205BC8" w:rsidRPr="007D1F8D">
        <w:rPr>
          <w:b/>
          <w:szCs w:val="18"/>
          <w:lang w:val="pl-PL"/>
        </w:rPr>
        <w:t> - 5</w:t>
      </w:r>
      <w:r w:rsidRPr="007D1F8D">
        <w:rPr>
          <w:szCs w:val="18"/>
          <w:lang w:val="pl-PL"/>
        </w:rPr>
        <w:t xml:space="preserve"> poniżej, d</w:t>
      </w:r>
      <w:r w:rsidR="00953566" w:rsidRPr="007D1F8D">
        <w:rPr>
          <w:szCs w:val="18"/>
          <w:lang w:val="pl-PL"/>
        </w:rPr>
        <w:t xml:space="preserve">okonanie poniższych czynności wymaga jednomyślnej uchwały wspólników: </w:t>
      </w:r>
    </w:p>
    <w:p w14:paraId="0A6DD46D" w14:textId="77777777" w:rsidR="00953566" w:rsidRPr="007D1F8D" w:rsidRDefault="00953566" w:rsidP="00B22CF5">
      <w:pPr>
        <w:pStyle w:val="Nagwek4"/>
      </w:pPr>
      <w:r w:rsidRPr="007D1F8D">
        <w:t xml:space="preserve">zatwierdzanie sprawozdań z działalności Spółki i sprawozdań finansowych Spółki za rok obrotowy; </w:t>
      </w:r>
    </w:p>
    <w:p w14:paraId="327B146B" w14:textId="77777777" w:rsidR="00953566" w:rsidRPr="007D1F8D" w:rsidRDefault="00953566" w:rsidP="00B22CF5">
      <w:pPr>
        <w:pStyle w:val="Nagwek4"/>
      </w:pPr>
      <w:r w:rsidRPr="007D1F8D">
        <w:t xml:space="preserve">nabycie, dzierżawa lub użytkowanie cudzego przedsiębiorstwa albo jego zorganizowanej części; </w:t>
      </w:r>
    </w:p>
    <w:p w14:paraId="36CB16E7" w14:textId="77777777" w:rsidR="00953566" w:rsidRPr="007D1F8D" w:rsidRDefault="00953566" w:rsidP="00B22CF5">
      <w:pPr>
        <w:pStyle w:val="Nagwek4"/>
      </w:pPr>
      <w:r w:rsidRPr="007D1F8D">
        <w:t xml:space="preserve">zbycie, wydzierżawienie przedsiębiorstwa Spółki lub jego zorganizowanej części, ustanowienie na nim ograniczonego prawa rzeczowego; </w:t>
      </w:r>
    </w:p>
    <w:p w14:paraId="283A6114" w14:textId="77777777" w:rsidR="00953566" w:rsidRPr="007D1F8D" w:rsidRDefault="00953566" w:rsidP="00B22CF5">
      <w:pPr>
        <w:pStyle w:val="Nagwek4"/>
      </w:pPr>
      <w:r w:rsidRPr="007D1F8D">
        <w:t xml:space="preserve">nabycie i zbycie nieruchomości, użytkowania wieczystego lub udziału w nieruchomości, ustanowienie na nieruchomości lub prawie użytkowania wieczystego ograniczonego prawa rzeczowego; </w:t>
      </w:r>
    </w:p>
    <w:p w14:paraId="62AB08D7" w14:textId="77777777" w:rsidR="00953566" w:rsidRPr="007D1F8D" w:rsidRDefault="00953566" w:rsidP="00B22CF5">
      <w:pPr>
        <w:pStyle w:val="Nagwek4"/>
      </w:pPr>
      <w:r w:rsidRPr="007D1F8D">
        <w:t xml:space="preserve">udzielanie zgody na tworzenie i likwidację oddziałów i przedstawicielstw Spółki; </w:t>
      </w:r>
    </w:p>
    <w:p w14:paraId="567F125F" w14:textId="77777777" w:rsidR="00953566" w:rsidRPr="007D1F8D" w:rsidRDefault="00953566" w:rsidP="00B22CF5">
      <w:pPr>
        <w:pStyle w:val="Nagwek4"/>
      </w:pPr>
      <w:r w:rsidRPr="007D1F8D">
        <w:t xml:space="preserve">zmiana umowy Spółki; </w:t>
      </w:r>
    </w:p>
    <w:p w14:paraId="63F0A06C" w14:textId="77777777" w:rsidR="00953566" w:rsidRPr="007D1F8D" w:rsidRDefault="00953566" w:rsidP="00B22CF5">
      <w:pPr>
        <w:pStyle w:val="Nagwek4"/>
      </w:pPr>
      <w:r w:rsidRPr="007D1F8D">
        <w:t xml:space="preserve">połączenie lub przekształcenie Spółki; </w:t>
      </w:r>
    </w:p>
    <w:p w14:paraId="21474E3D" w14:textId="77777777" w:rsidR="00953566" w:rsidRPr="007D1F8D" w:rsidRDefault="00953566" w:rsidP="00B22CF5">
      <w:pPr>
        <w:pStyle w:val="Nagwek4"/>
      </w:pPr>
      <w:r w:rsidRPr="007D1F8D">
        <w:t xml:space="preserve">tworzenie i likwidacja funduszy celowych spółki; </w:t>
      </w:r>
    </w:p>
    <w:p w14:paraId="47914F6E" w14:textId="77777777" w:rsidR="00953566" w:rsidRPr="007D1F8D" w:rsidRDefault="00953566" w:rsidP="00B22CF5">
      <w:pPr>
        <w:pStyle w:val="Nagwek4"/>
      </w:pPr>
      <w:r w:rsidRPr="007D1F8D">
        <w:t xml:space="preserve">rozwiązanie i likwidacja Spółki oraz wybór i odwołanie likwidatorów; </w:t>
      </w:r>
    </w:p>
    <w:p w14:paraId="2CA0FD90" w14:textId="77777777" w:rsidR="00953566" w:rsidRPr="00E75470" w:rsidRDefault="00953566" w:rsidP="00B22CF5">
      <w:pPr>
        <w:pStyle w:val="Nagwek4"/>
      </w:pPr>
      <w:r w:rsidRPr="007D1F8D">
        <w:t xml:space="preserve">rozporządzenie prawem lub </w:t>
      </w:r>
      <w:r w:rsidRPr="00E75470">
        <w:t xml:space="preserve">zaciągnięcie przez Spółkę zobowiązania do świadczenia w ramach jednej lub kilku powiązanych ze sobą operacji (transakcji) o łącznej wartości przewyższającej łącznie </w:t>
      </w:r>
      <w:r w:rsidRPr="00E75470">
        <w:rPr>
          <w:rFonts w:eastAsia="Calibri" w:cs="Segoe UI"/>
        </w:rPr>
        <w:t xml:space="preserve">20% (dwadzieścia procent) przychodów netto Spółki zgodnie z ostatnim zatwierdzonym rocznym sprawozdaniem finansowym; </w:t>
      </w:r>
    </w:p>
    <w:p w14:paraId="372C458B" w14:textId="77777777" w:rsidR="00953566" w:rsidRPr="00E75470" w:rsidRDefault="00953566" w:rsidP="00B22CF5">
      <w:pPr>
        <w:pStyle w:val="Nagwek4"/>
      </w:pPr>
      <w:r w:rsidRPr="00E75470">
        <w:t xml:space="preserve">wydatki Spółki na środki trwałe lub wartości niematerialne i prawne, których wartość w ramach jednej lub kilku powiązanych ze sobą operacji (transakcji) przekraczałaby lub mogłaby przekroczyć łącznie </w:t>
      </w:r>
      <w:r w:rsidRPr="00E75470">
        <w:rPr>
          <w:rFonts w:eastAsia="Calibri" w:cs="Segoe UI"/>
        </w:rPr>
        <w:t xml:space="preserve">20% (dwadzieścia procent) przychodów netto Spółki zgodnie z ostatnim zatwierdzonym rocznym sprawozdaniem finansowym; </w:t>
      </w:r>
    </w:p>
    <w:p w14:paraId="3874C33B" w14:textId="77777777" w:rsidR="00953566" w:rsidRPr="00E75470" w:rsidRDefault="00953566" w:rsidP="00B22CF5">
      <w:pPr>
        <w:pStyle w:val="Nagwek4"/>
      </w:pPr>
      <w:r w:rsidRPr="00E75470">
        <w:lastRenderedPageBreak/>
        <w:t xml:space="preserve">wydatki Spółki na usługi, których wartość w ramach jednej lub kilku powiązanych ze sobą operacji (transakcji) przekraczałaby lub mogłaby przekroczyć łącznie </w:t>
      </w:r>
      <w:r w:rsidRPr="00E75470">
        <w:rPr>
          <w:rFonts w:eastAsia="Calibri" w:cs="Segoe UI"/>
        </w:rPr>
        <w:t>20% (dwadzieścia procent) przychodów netto Spółki zgodnie z ostatnim zatwierdzonym rocznym sprawozdaniem finansowym;</w:t>
      </w:r>
    </w:p>
    <w:p w14:paraId="72729130" w14:textId="77777777" w:rsidR="00953566" w:rsidRPr="00E75470" w:rsidRDefault="00953566" w:rsidP="00B22CF5">
      <w:pPr>
        <w:pStyle w:val="Nagwek4"/>
        <w:rPr>
          <w:rFonts w:eastAsia="Calibri"/>
        </w:rPr>
      </w:pPr>
      <w:r w:rsidRPr="00E75470">
        <w:rPr>
          <w:rFonts w:eastAsia="Calibri"/>
        </w:rPr>
        <w:t>zbywanie lub udostępnianie osobom trzecim do używania środków trwałych lub wartości niematerialnych i prawnych o początkowej wartości księgowej brutto w ramach jednej lub kilku powiązanych ze sobą operacji (transakcji), która przekraczałaby lub mogłaby przekroczyć 20% (dwadzieścia procent) przychodów netto Spółki zgodnie z ostatnim zatwierdzonym rocznym sprawozdaniem finansowym;</w:t>
      </w:r>
    </w:p>
    <w:p w14:paraId="3038C7B7" w14:textId="77777777" w:rsidR="00953566" w:rsidRPr="00E75470" w:rsidRDefault="00953566" w:rsidP="00B22CF5">
      <w:pPr>
        <w:pStyle w:val="Nagwek4"/>
        <w:rPr>
          <w:rFonts w:eastAsia="Calibri" w:cs="Segoe UI"/>
        </w:rPr>
      </w:pPr>
      <w:r w:rsidRPr="00E75470">
        <w:t xml:space="preserve">zawarcie, zmiana lub rozwiązanie przez Spółkę jakichkolwiek umów kredytu lub pożyczki, a także innych umów dotyczących zobowiązań finansowych, w wyniku których łączna wartość zobowiązań Spółki z tych tytułów przekraczałaby lub mogłaby przekroczyć </w:t>
      </w:r>
      <w:r w:rsidRPr="00E75470">
        <w:rPr>
          <w:rFonts w:eastAsia="Calibri" w:cs="Segoe UI"/>
        </w:rPr>
        <w:t>30% (trzydzieści procent) przychodów netto Spółki zgodnie z ostatnim zatwierdzonym rocznym sprawozdaniem finansowym;</w:t>
      </w:r>
    </w:p>
    <w:p w14:paraId="0D5272E7" w14:textId="7BBFE980" w:rsidR="00953566" w:rsidRPr="00E75470" w:rsidRDefault="00953566" w:rsidP="00B22CF5">
      <w:pPr>
        <w:pStyle w:val="Nagwek4"/>
        <w:rPr>
          <w:rFonts w:eastAsia="Calibri" w:cs="Segoe UI"/>
        </w:rPr>
      </w:pPr>
      <w:r w:rsidRPr="00E75470">
        <w:rPr>
          <w:rFonts w:eastAsia="Calibri"/>
        </w:rPr>
        <w:t xml:space="preserve">zabezpieczenie zobowiązań osób trzecich na majątku Spółki, udzielenie gwarancji, poręczeń, wystawiania weksli lub zaciąganie innych zobowiązań warunkowych (pozabilansowych), </w:t>
      </w:r>
      <w:r w:rsidRPr="00E75470">
        <w:t xml:space="preserve">w wyniku których łączna wartość zobowiązań Spółki </w:t>
      </w:r>
      <w:r w:rsidRPr="00E75470">
        <w:rPr>
          <w:rFonts w:eastAsia="Calibri"/>
        </w:rPr>
        <w:t xml:space="preserve">(maksymalna ekspozycja na ryzyko) </w:t>
      </w:r>
      <w:r w:rsidRPr="00E75470">
        <w:t xml:space="preserve">z tych tytułów przekraczałaby lub mogłaby przekroczyć </w:t>
      </w:r>
      <w:r w:rsidRPr="00E75470">
        <w:rPr>
          <w:rFonts w:eastAsia="Calibri"/>
        </w:rPr>
        <w:t>10% (dziesięć procent) przychodów netto Spółki zgodnie z</w:t>
      </w:r>
      <w:r w:rsidR="00EE05B8" w:rsidRPr="00E75470">
        <w:rPr>
          <w:rFonts w:eastAsia="Calibri"/>
        </w:rPr>
        <w:t> </w:t>
      </w:r>
      <w:r w:rsidRPr="00E75470">
        <w:rPr>
          <w:rFonts w:eastAsia="Calibri"/>
        </w:rPr>
        <w:t xml:space="preserve">ostatnim zatwierdzonym rocznym sprawozdaniem finansowym; </w:t>
      </w:r>
    </w:p>
    <w:p w14:paraId="2F0EBCF8" w14:textId="77777777" w:rsidR="00953566" w:rsidRPr="00E75470" w:rsidRDefault="00953566" w:rsidP="00B22CF5">
      <w:pPr>
        <w:pStyle w:val="Nagwek4"/>
        <w:rPr>
          <w:rFonts w:eastAsia="Calibri" w:cs="Segoe UI"/>
        </w:rPr>
      </w:pPr>
      <w:r w:rsidRPr="00E75470">
        <w:t xml:space="preserve">zawarcie, zmiana lub rozwiązanie przez Spółkę jakiejkolwiek umowy: (1) zawieranej na czas dłuższy niż pięć lat (w przypadku umów na czas określony) i / lub (2) z okresem wypowiedzenia dłuższym niż 12 (dwanaście) miesięcy i / lub (3) której roczna wartość przekroczyłaby </w:t>
      </w:r>
      <w:r w:rsidRPr="00E75470">
        <w:rPr>
          <w:rFonts w:eastAsia="Calibri" w:cs="Segoe UI"/>
        </w:rPr>
        <w:t xml:space="preserve">20% (dwadzieścia procent) przychodów netto Spółki zgodnie z ostatnim zatwierdzonym rocznym sprawozdaniem finansowym; </w:t>
      </w:r>
    </w:p>
    <w:p w14:paraId="637440A5" w14:textId="77777777" w:rsidR="00953566" w:rsidRPr="00E75470" w:rsidRDefault="00953566" w:rsidP="00B22CF5">
      <w:pPr>
        <w:pStyle w:val="Nagwek4"/>
        <w:rPr>
          <w:rFonts w:eastAsia="Calibri" w:cs="Segoe UI"/>
        </w:rPr>
      </w:pPr>
      <w:r w:rsidRPr="00E75470">
        <w:t xml:space="preserve">zawarcie (zmiana, rozwiązanie, wypowiedzenie, odstąpienie od) umów dotyczących współpracy strategicznej z podmiotami otoczenia rynkowego; </w:t>
      </w:r>
    </w:p>
    <w:p w14:paraId="7DE0EFE0" w14:textId="77777777" w:rsidR="00953566" w:rsidRPr="00E75470" w:rsidRDefault="00953566" w:rsidP="00B22CF5">
      <w:pPr>
        <w:pStyle w:val="Nagwek4"/>
        <w:rPr>
          <w:rFonts w:eastAsia="Calibri" w:cs="Segoe UI"/>
        </w:rPr>
      </w:pPr>
      <w:r w:rsidRPr="00E75470">
        <w:t xml:space="preserve">zawarcie (zmiana, rozwiązanie, wypowiedzenie, odstąpienie od) umów konsorcjalnych i joint venture; </w:t>
      </w:r>
    </w:p>
    <w:p w14:paraId="395F60D5" w14:textId="77777777" w:rsidR="00953566" w:rsidRPr="00E75470" w:rsidRDefault="00953566" w:rsidP="00B22CF5">
      <w:pPr>
        <w:pStyle w:val="Nagwek4"/>
        <w:rPr>
          <w:rFonts w:eastAsia="Calibri" w:cs="Segoe UI"/>
        </w:rPr>
      </w:pPr>
      <w:r w:rsidRPr="00E75470">
        <w:t xml:space="preserve">zawarcie (zmiana, rozwiązanie, wypowiedzenie, odstąpienie od) umów spółki cywilnej; </w:t>
      </w:r>
    </w:p>
    <w:p w14:paraId="1B1299FB" w14:textId="77777777" w:rsidR="00953566" w:rsidRPr="00E75470" w:rsidRDefault="00953566" w:rsidP="00B22CF5">
      <w:pPr>
        <w:pStyle w:val="Nagwek4"/>
        <w:rPr>
          <w:rFonts w:eastAsia="Calibri" w:cs="Segoe UI"/>
        </w:rPr>
      </w:pPr>
      <w:r w:rsidRPr="00E75470">
        <w:t xml:space="preserve">zawarcie (zmiana, rozwiązanie, wypowiedzenie, odstąpienie od) umów dotyczących sprzedaży praw własności przemysłowej oraz udostępnienia know-how; </w:t>
      </w:r>
    </w:p>
    <w:p w14:paraId="33A9FA6A" w14:textId="77777777" w:rsidR="00953566" w:rsidRPr="00E75470" w:rsidRDefault="00953566" w:rsidP="00B22CF5">
      <w:pPr>
        <w:pStyle w:val="Nagwek4"/>
        <w:rPr>
          <w:rFonts w:eastAsia="Calibri" w:cs="Segoe UI"/>
        </w:rPr>
      </w:pPr>
      <w:r w:rsidRPr="00E75470">
        <w:t xml:space="preserve">dokonanie przez darowizn/nieodpłatnych świadczeń, nieodpłatnych rozporządzeń prawem lub na zaciągnięcie jakichkolwiek zobowiązań o charakterze nieodpłatnym której jednostkowa wartość przekroczyłaby kwotę 5 000,00 PLN (pięć tysięcy złotych), a łączna roczna wartość przekroczyłaby kwotę 20 000,00 PLN (dwadzieścia tysięcy złotych); </w:t>
      </w:r>
    </w:p>
    <w:p w14:paraId="1AF8923F" w14:textId="77777777" w:rsidR="00953566" w:rsidRPr="00E75470" w:rsidRDefault="00953566" w:rsidP="00B22CF5">
      <w:pPr>
        <w:pStyle w:val="Nagwek4"/>
      </w:pPr>
      <w:r w:rsidRPr="00E75470">
        <w:t xml:space="preserve">dokonywania jakichkolwiek transakcji z podmiotami powiązanymi ze wspólnikami w rozumieniu Międzynarodowego Standardu Rachunkowości (MSR) 24 („Ujawnianie informacji na temat podmiotów powiązanych”), jak również z współmałżonkami, krewnymi i powinowatymi wspólników do czwartego stopnia; </w:t>
      </w:r>
    </w:p>
    <w:p w14:paraId="4D0F3747" w14:textId="77777777" w:rsidR="00953566" w:rsidRPr="00E75470" w:rsidRDefault="00953566" w:rsidP="00B22CF5">
      <w:pPr>
        <w:pStyle w:val="Nagwek4"/>
      </w:pPr>
      <w:r w:rsidRPr="00E75470">
        <w:t xml:space="preserve">zmiana zakresu faktycznego przedmiotu działalności gospodarczej spółki oraz wejście na nowe rynki geograficzne i produktowe; </w:t>
      </w:r>
    </w:p>
    <w:p w14:paraId="5BC88811" w14:textId="77777777" w:rsidR="00953566" w:rsidRPr="00E75470" w:rsidRDefault="00953566" w:rsidP="00B22CF5">
      <w:pPr>
        <w:pStyle w:val="Nagwek4"/>
        <w:rPr>
          <w:rFonts w:eastAsia="Calibri"/>
        </w:rPr>
      </w:pPr>
      <w:r w:rsidRPr="00E75470">
        <w:rPr>
          <w:rFonts w:eastAsia="Calibri"/>
        </w:rPr>
        <w:t>tworzenie (likwidacja) spółek zależnych samodzielnie lub wraz z innymi podmiotami, nabywanie (zbywanie) lub obejmowanie jakichkolwiek udziałów/akcji/innych podobnych uprawnień udziałowych dotyczących innych podmiotów, w szczególności spółek kapitałowych i spółdzielni, jak również uczestnictwo w  (wycofanie ze) spółek osobowych, inne podobne inwestycje (</w:t>
      </w:r>
      <w:proofErr w:type="spellStart"/>
      <w:r w:rsidRPr="00E75470">
        <w:rPr>
          <w:rFonts w:eastAsia="Calibri"/>
        </w:rPr>
        <w:t>dezinwestycje</w:t>
      </w:r>
      <w:proofErr w:type="spellEnd"/>
      <w:r w:rsidRPr="00E75470">
        <w:rPr>
          <w:rFonts w:eastAsia="Calibri"/>
        </w:rPr>
        <w:t xml:space="preserve">) lub zaangażowania kapitałowe oraz zakładanie (likwidacja) i uczestniczenie (rezygnacja z uczestnictwa) w trustach i fundacjach oraz innych podobnych podmiotach prawa polskiego lub obcego; </w:t>
      </w:r>
    </w:p>
    <w:p w14:paraId="3718D5E2" w14:textId="77777777" w:rsidR="00953566" w:rsidRPr="007D1F8D" w:rsidRDefault="00953566" w:rsidP="00B22CF5">
      <w:pPr>
        <w:pStyle w:val="Nagwek4"/>
      </w:pPr>
      <w:r w:rsidRPr="00E75470">
        <w:t>tworzenie (likwidacja) lub przystępowanie do (występowanie ze) stowarzyszeń, organizacji pracodawców, izb gospodarczych, izb przemysłowo – handlowych</w:t>
      </w:r>
      <w:r w:rsidRPr="007D1F8D">
        <w:t xml:space="preserve">, klastrów, itp. organizacji branżowych; </w:t>
      </w:r>
    </w:p>
    <w:p w14:paraId="4ED2138C" w14:textId="77777777" w:rsidR="00953566" w:rsidRPr="007D1F8D" w:rsidRDefault="00953566" w:rsidP="00B22CF5">
      <w:pPr>
        <w:pStyle w:val="Nagwek4"/>
      </w:pPr>
      <w:r w:rsidRPr="007D1F8D">
        <w:lastRenderedPageBreak/>
        <w:t xml:space="preserve">wystawianie, emisja, nabywanie lub zbywanie oraz zawieranie jakichkolwiek umów dotyczących instrumentów finansowych w rozumieniu obowiązujących przepisów o obrocie instrumentami finansowymi; </w:t>
      </w:r>
    </w:p>
    <w:p w14:paraId="6C44B088" w14:textId="77777777" w:rsidR="00953566" w:rsidRPr="007D1F8D" w:rsidRDefault="00953566" w:rsidP="00B22CF5">
      <w:pPr>
        <w:pStyle w:val="Nagwek4"/>
      </w:pPr>
      <w:r w:rsidRPr="007D1F8D">
        <w:t xml:space="preserve">ustanawianie prokurentów, udzielanie pełnomocnictw ogólnych, jak również pełnomocnictw do dokonania poszczególnych czynności wykraczających poza ograniczenia wskazane w niniejszym </w:t>
      </w:r>
      <w:r w:rsidRPr="007D1F8D">
        <w:rPr>
          <w:b/>
        </w:rPr>
        <w:t xml:space="preserve">§ 10 ust. 2 </w:t>
      </w:r>
      <w:r w:rsidRPr="007D1F8D">
        <w:t xml:space="preserve">Umowy Spółki oraz innych postanowień Umowy Spółki przewidujących wymóg uprzedniej zgody wspólników. </w:t>
      </w:r>
    </w:p>
    <w:p w14:paraId="223546F9" w14:textId="1C6A989F" w:rsidR="00953566" w:rsidRPr="007D1F8D" w:rsidRDefault="00953566" w:rsidP="00205BC8">
      <w:pPr>
        <w:pStyle w:val="Pierwszypoziom"/>
        <w:rPr>
          <w:szCs w:val="18"/>
          <w:lang w:val="pl-PL"/>
        </w:rPr>
      </w:pPr>
      <w:r w:rsidRPr="007D1F8D">
        <w:rPr>
          <w:szCs w:val="18"/>
          <w:lang w:val="pl-PL"/>
        </w:rPr>
        <w:t xml:space="preserve">Jeżeli udział w głosowaniu wszystkich wspólników nie jest możliwy z obiektywnych przyczyn o trwałym charakterze lub nieokreślonej, potencjalnie długoterminowej perspektywie, w szczególności: śmierci, przeszkód zdrowotnych, zaginięcia, braku możliwości komunikacji ze wspólnikiem lub siły wyższej, jednomyślna uchwała podjęta przez pozostałych wspólników zastępuje stosowne uchwały wskazane w ust. 2 powyżej, innych postanowieniach Umowy Spółki lub właściwych przepisach prawa, z zastrzeżeniem bezwzględnie obowiązujących przepisów prawa wymagających jednomyślnej uchwały wszystkich wspólników. Czynności dokonane przez pozostałych wspólników lub Spółkę w powyższych okolicznościach wiążą wszystkich wspólników.  </w:t>
      </w:r>
    </w:p>
    <w:p w14:paraId="16C597A5" w14:textId="2EC10228" w:rsidR="00953566" w:rsidRPr="007D1F8D" w:rsidRDefault="00953566" w:rsidP="00205BC8">
      <w:pPr>
        <w:pStyle w:val="Pierwszypoziom"/>
        <w:rPr>
          <w:szCs w:val="18"/>
          <w:lang w:val="pl-PL"/>
        </w:rPr>
      </w:pPr>
      <w:r w:rsidRPr="007D1F8D">
        <w:rPr>
          <w:lang w:val="pl-PL"/>
        </w:rPr>
        <w:t>Wymóg zyskania zgody, o której mowa w ust. 2 powyżej nie dotyczy czynności nagłych, której zaniechanie mogłoby wyrządzić Spółce poważną szkodę.</w:t>
      </w:r>
    </w:p>
    <w:p w14:paraId="00AAB1AF" w14:textId="77777777" w:rsidR="00DC5CC1" w:rsidRPr="007D1F8D" w:rsidRDefault="00DC5CC1" w:rsidP="00354D59">
      <w:pPr>
        <w:pStyle w:val="Nagwek2"/>
        <w:rPr>
          <w:lang w:val="pl-PL"/>
        </w:rPr>
      </w:pPr>
    </w:p>
    <w:p w14:paraId="2F6F41EB" w14:textId="77777777" w:rsidR="00DC5CC1" w:rsidRPr="007D1F8D" w:rsidRDefault="00DC5CC1" w:rsidP="00FB584A">
      <w:pPr>
        <w:pStyle w:val="Pierwszypoziom"/>
        <w:numPr>
          <w:ilvl w:val="0"/>
          <w:numId w:val="14"/>
        </w:numPr>
        <w:ind w:left="357" w:hanging="357"/>
        <w:rPr>
          <w:szCs w:val="18"/>
          <w:lang w:val="pl-PL"/>
        </w:rPr>
      </w:pPr>
      <w:r w:rsidRPr="007D1F8D">
        <w:rPr>
          <w:szCs w:val="18"/>
          <w:lang w:val="pl-PL"/>
        </w:rPr>
        <w:t xml:space="preserve">Zebrania wspólników mogą odbywać się w siedzibie Spółki lub w innym miejscu jeśli wszyscy wspólnicy wyrażą na to zgodę. </w:t>
      </w:r>
    </w:p>
    <w:p w14:paraId="5A40A8D1" w14:textId="77777777" w:rsidR="00DC5CC1" w:rsidRPr="007D1F8D" w:rsidRDefault="00DC5CC1" w:rsidP="004C34A1">
      <w:pPr>
        <w:pStyle w:val="Pierwszypoziom"/>
        <w:rPr>
          <w:szCs w:val="18"/>
          <w:lang w:val="pl-PL"/>
        </w:rPr>
      </w:pPr>
      <w:r w:rsidRPr="007D1F8D">
        <w:rPr>
          <w:szCs w:val="18"/>
          <w:lang w:val="pl-PL"/>
        </w:rPr>
        <w:t xml:space="preserve">Z zastrzeżeniem przepisów prawa lub postanowień Umowy Spółki przewidujących formę pisemną uchwał lub oświadczeń wspólników pod rygorem nieważności, uchwały wspólników mogą być podejmowane pisemnie, korespondencyjnie lub przy wykorzystaniu środków bezpośredniego porozumienia się na odległość, w szczególności poczty elektronicznej, telekonferencji lub wideokonferencji. </w:t>
      </w:r>
    </w:p>
    <w:p w14:paraId="7D993419" w14:textId="77777777" w:rsidR="00DC5CC1" w:rsidRPr="007D1F8D" w:rsidRDefault="00DC5CC1" w:rsidP="004C34A1">
      <w:pPr>
        <w:pStyle w:val="Pierwszypoziom"/>
        <w:rPr>
          <w:szCs w:val="18"/>
          <w:lang w:val="pl-PL"/>
        </w:rPr>
      </w:pPr>
      <w:r w:rsidRPr="007D1F8D">
        <w:rPr>
          <w:szCs w:val="18"/>
          <w:lang w:val="pl-PL"/>
        </w:rPr>
        <w:t xml:space="preserve">Protokołowaniu podlegają: </w:t>
      </w:r>
    </w:p>
    <w:p w14:paraId="7970A741" w14:textId="77777777" w:rsidR="00DC5CC1" w:rsidRPr="007D1F8D" w:rsidRDefault="00DC5CC1" w:rsidP="00B22CF5">
      <w:pPr>
        <w:pStyle w:val="Nagwek4"/>
      </w:pPr>
      <w:r w:rsidRPr="007D1F8D">
        <w:t xml:space="preserve">zebrania wspólników; </w:t>
      </w:r>
    </w:p>
    <w:p w14:paraId="71CD5256" w14:textId="77777777" w:rsidR="00DC5CC1" w:rsidRPr="007D1F8D" w:rsidRDefault="00DC5CC1" w:rsidP="00B22CF5">
      <w:pPr>
        <w:pStyle w:val="Nagwek4"/>
      </w:pPr>
      <w:r w:rsidRPr="007D1F8D">
        <w:t xml:space="preserve">przebieg głosowania pisemnego, korespondencyjnego oraz głosowania przy wykorzystaniu środków bezpośredniego porozumiewania się na odległość; </w:t>
      </w:r>
    </w:p>
    <w:p w14:paraId="6CDC9278" w14:textId="77777777" w:rsidR="00DC5CC1" w:rsidRPr="007D1F8D" w:rsidRDefault="00DC5CC1" w:rsidP="00B22CF5">
      <w:pPr>
        <w:pStyle w:val="Nagwek4"/>
      </w:pPr>
      <w:r w:rsidRPr="007D1F8D">
        <w:t xml:space="preserve">przebieg innych czynności, jeżeli jest to wskazane ze względu na ich znaczenie lub inne istotne okoliczności. </w:t>
      </w:r>
    </w:p>
    <w:p w14:paraId="64EBEEB7" w14:textId="6FED4887" w:rsidR="00DC5CC1" w:rsidRPr="007D1F8D" w:rsidRDefault="00DC5CC1" w:rsidP="004C34A1">
      <w:pPr>
        <w:pStyle w:val="Pierwszypoziom"/>
        <w:rPr>
          <w:szCs w:val="18"/>
          <w:lang w:val="pl-PL"/>
        </w:rPr>
      </w:pPr>
      <w:r w:rsidRPr="007D1F8D">
        <w:rPr>
          <w:szCs w:val="18"/>
          <w:lang w:val="pl-PL"/>
        </w:rPr>
        <w:t>Sporządzenie protokołu zapewnia komplementariusz, jeżeli to konieczne - przy pomocy personelu Spółki. W</w:t>
      </w:r>
      <w:r w:rsidR="002E6425" w:rsidRPr="007D1F8D">
        <w:rPr>
          <w:szCs w:val="18"/>
          <w:lang w:val="pl-PL"/>
        </w:rPr>
        <w:t> </w:t>
      </w:r>
      <w:r w:rsidRPr="007D1F8D">
        <w:rPr>
          <w:szCs w:val="18"/>
          <w:lang w:val="pl-PL"/>
        </w:rPr>
        <w:t xml:space="preserve">wyjątkowych przypadkach, gdy komplementariusz (przedstawiciel komplementariusza) nie prowadził zebrania lub nie uczestniczył w głosowaniu pisemnym lub głosowaniu przy wykorzystaniu środków bezpośredniego porozumiewania się na odległość, sporządzenie protokołu zapewnia inny wspólnik, który prowadził zebranie lub inicjował głosowanie pisemne lub głosowanie przy wykorzystaniu środków bezpośredniego porozumiewania się na odległość. </w:t>
      </w:r>
    </w:p>
    <w:p w14:paraId="4A31DCB0" w14:textId="77777777" w:rsidR="00DC5CC1" w:rsidRPr="007D1F8D" w:rsidRDefault="00DC5CC1" w:rsidP="004C34A1">
      <w:pPr>
        <w:pStyle w:val="Pierwszypoziom"/>
        <w:rPr>
          <w:szCs w:val="18"/>
          <w:lang w:val="pl-PL"/>
        </w:rPr>
      </w:pPr>
      <w:r w:rsidRPr="007D1F8D">
        <w:rPr>
          <w:szCs w:val="18"/>
          <w:lang w:val="pl-PL"/>
        </w:rPr>
        <w:t xml:space="preserve">Protokół zebrania wspólników powinien zawierać: </w:t>
      </w:r>
    </w:p>
    <w:p w14:paraId="75EC2F97" w14:textId="77777777" w:rsidR="00DC5CC1" w:rsidRPr="007D1F8D" w:rsidRDefault="00DC5CC1" w:rsidP="00B22CF5">
      <w:pPr>
        <w:pStyle w:val="Nagwek4"/>
        <w:numPr>
          <w:ilvl w:val="3"/>
          <w:numId w:val="15"/>
        </w:numPr>
      </w:pPr>
      <w:r w:rsidRPr="007D1F8D">
        <w:t xml:space="preserve">datę i miejsce zebrania; </w:t>
      </w:r>
    </w:p>
    <w:p w14:paraId="00EAA407" w14:textId="77777777" w:rsidR="00DC5CC1" w:rsidRPr="007D1F8D" w:rsidRDefault="00DC5CC1" w:rsidP="00B22CF5">
      <w:pPr>
        <w:pStyle w:val="Nagwek4"/>
      </w:pPr>
      <w:r w:rsidRPr="007D1F8D">
        <w:t xml:space="preserve">informacje o sporządzeniu listy obecności oraz imiona i nazwiska obecnych na posiedzeniu wspólników oraz innych obecnych osób; </w:t>
      </w:r>
    </w:p>
    <w:p w14:paraId="44A350DF" w14:textId="77777777" w:rsidR="00DC5CC1" w:rsidRPr="007D1F8D" w:rsidRDefault="00DC5CC1" w:rsidP="00B22CF5">
      <w:pPr>
        <w:pStyle w:val="Nagwek4"/>
      </w:pPr>
      <w:r w:rsidRPr="007D1F8D">
        <w:t xml:space="preserve">informacje o stwierdzeniu prawidłowość zwołania zebrania i zdolność do podejmowania uchwał; </w:t>
      </w:r>
    </w:p>
    <w:p w14:paraId="48625AEC" w14:textId="77777777" w:rsidR="00DC5CC1" w:rsidRPr="007D1F8D" w:rsidRDefault="00DC5CC1" w:rsidP="00B22CF5">
      <w:pPr>
        <w:pStyle w:val="Nagwek4"/>
      </w:pPr>
      <w:r w:rsidRPr="007D1F8D">
        <w:t xml:space="preserve">przyjęty porządek obrad; </w:t>
      </w:r>
    </w:p>
    <w:p w14:paraId="0046E1DC" w14:textId="77777777" w:rsidR="00DC5CC1" w:rsidRPr="007D1F8D" w:rsidRDefault="00DC5CC1" w:rsidP="00B22CF5">
      <w:pPr>
        <w:pStyle w:val="Nagwek4"/>
      </w:pPr>
      <w:r w:rsidRPr="007D1F8D">
        <w:t xml:space="preserve">zwięzłe sprawozdanie z przebiegu zebrania; </w:t>
      </w:r>
    </w:p>
    <w:p w14:paraId="3A536B65" w14:textId="77777777" w:rsidR="00DC5CC1" w:rsidRPr="007D1F8D" w:rsidRDefault="00DC5CC1" w:rsidP="00B22CF5">
      <w:pPr>
        <w:pStyle w:val="Nagwek4"/>
      </w:pPr>
      <w:r w:rsidRPr="007D1F8D">
        <w:lastRenderedPageBreak/>
        <w:t xml:space="preserve">treść oraz ewentualne uzasadnienie uchwał poddanych pod głosowanie; </w:t>
      </w:r>
    </w:p>
    <w:p w14:paraId="2D4BDD8E" w14:textId="77777777" w:rsidR="00DC5CC1" w:rsidRPr="007D1F8D" w:rsidRDefault="00DC5CC1" w:rsidP="00B22CF5">
      <w:pPr>
        <w:pStyle w:val="Nagwek4"/>
      </w:pPr>
      <w:r w:rsidRPr="007D1F8D">
        <w:t xml:space="preserve">informacje o sposobie i wynikach głosowania oraz stwierdzenie podjęcia lub niepodjęcia danej uchwały; </w:t>
      </w:r>
    </w:p>
    <w:p w14:paraId="527F6CF9" w14:textId="77777777" w:rsidR="00DC5CC1" w:rsidRPr="007D1F8D" w:rsidRDefault="00DC5CC1" w:rsidP="00B22CF5">
      <w:pPr>
        <w:pStyle w:val="Nagwek4"/>
      </w:pPr>
      <w:r w:rsidRPr="007D1F8D">
        <w:t xml:space="preserve">zgłoszone przez wspólników zdania odrębne oraz nadesłane później sprzeciwy wspólników nieobecnych na zebraniu; </w:t>
      </w:r>
    </w:p>
    <w:p w14:paraId="7D8464DE" w14:textId="77777777" w:rsidR="00DC5CC1" w:rsidRPr="007D1F8D" w:rsidRDefault="00DC5CC1" w:rsidP="00B22CF5">
      <w:pPr>
        <w:pStyle w:val="Nagwek4"/>
      </w:pPr>
      <w:r w:rsidRPr="007D1F8D">
        <w:t xml:space="preserve">wskazanie załączonych materiałów. </w:t>
      </w:r>
    </w:p>
    <w:p w14:paraId="5B1EA5BD" w14:textId="77777777" w:rsidR="00DC5CC1" w:rsidRPr="007D1F8D" w:rsidRDefault="00DC5CC1" w:rsidP="004C34A1">
      <w:pPr>
        <w:pStyle w:val="Pierwszypoziom"/>
        <w:rPr>
          <w:szCs w:val="18"/>
          <w:lang w:val="pl-PL"/>
        </w:rPr>
      </w:pPr>
      <w:r w:rsidRPr="007D1F8D">
        <w:rPr>
          <w:szCs w:val="18"/>
          <w:lang w:val="pl-PL"/>
        </w:rPr>
        <w:t xml:space="preserve">Protokół głosowania pisemnego powinien zawierać: </w:t>
      </w:r>
    </w:p>
    <w:p w14:paraId="41C91EB3" w14:textId="77777777" w:rsidR="00DC5CC1" w:rsidRPr="007D1F8D" w:rsidRDefault="00DC5CC1" w:rsidP="00B22CF5">
      <w:pPr>
        <w:pStyle w:val="Nagwek4"/>
        <w:numPr>
          <w:ilvl w:val="3"/>
          <w:numId w:val="16"/>
        </w:numPr>
      </w:pPr>
      <w:r w:rsidRPr="007D1F8D">
        <w:t xml:space="preserve">datę sporządzenia protokołu; </w:t>
      </w:r>
    </w:p>
    <w:p w14:paraId="5BAB871A" w14:textId="77777777" w:rsidR="00DC5CC1" w:rsidRPr="007D1F8D" w:rsidRDefault="00DC5CC1" w:rsidP="00B22CF5">
      <w:pPr>
        <w:pStyle w:val="Nagwek4"/>
      </w:pPr>
      <w:r w:rsidRPr="007D1F8D">
        <w:t xml:space="preserve">informacje o osobie inicjującej głosowanie pisemne, podstawie prawnej, czasie i sposobie przesłania wspólnikom kart do głosowania oraz terminie wyznaczonym do zwrotu uzupełnionych i podpisanych kart do głosowania; </w:t>
      </w:r>
    </w:p>
    <w:p w14:paraId="5E6AD49F" w14:textId="77777777" w:rsidR="00DC5CC1" w:rsidRPr="007D1F8D" w:rsidRDefault="00DC5CC1" w:rsidP="00B22CF5">
      <w:pPr>
        <w:pStyle w:val="Nagwek4"/>
      </w:pPr>
      <w:r w:rsidRPr="007D1F8D">
        <w:t xml:space="preserve">treść oraz ewentualne uzasadnienie uchwał poddanych pod głosowanie; </w:t>
      </w:r>
    </w:p>
    <w:p w14:paraId="436BD258" w14:textId="77777777" w:rsidR="00DC5CC1" w:rsidRPr="007D1F8D" w:rsidRDefault="00DC5CC1" w:rsidP="00B22CF5">
      <w:pPr>
        <w:pStyle w:val="Nagwek4"/>
      </w:pPr>
      <w:r w:rsidRPr="007D1F8D">
        <w:t xml:space="preserve">informacje o liczbie zwróconych kart do głosowania oraz terminach ich zwrotu; </w:t>
      </w:r>
    </w:p>
    <w:p w14:paraId="1A715A1B" w14:textId="77777777" w:rsidR="00DC5CC1" w:rsidRPr="007D1F8D" w:rsidRDefault="00DC5CC1" w:rsidP="00B22CF5">
      <w:pPr>
        <w:pStyle w:val="Nagwek4"/>
      </w:pPr>
      <w:r w:rsidRPr="007D1F8D">
        <w:t xml:space="preserve">wyniki głosowania oraz stwierdzenie podjęcia lub niepodjęcia danej uchwały; </w:t>
      </w:r>
    </w:p>
    <w:p w14:paraId="099A7303" w14:textId="77777777" w:rsidR="00DC5CC1" w:rsidRPr="007D1F8D" w:rsidRDefault="00DC5CC1" w:rsidP="00B22CF5">
      <w:pPr>
        <w:pStyle w:val="Nagwek4"/>
      </w:pPr>
      <w:r w:rsidRPr="007D1F8D">
        <w:t xml:space="preserve">zgłoszone przez wspólników zdania odrębne oraz nadesłane później sprzeciwy wspólników niebiorących udziału w głosowaniu. </w:t>
      </w:r>
    </w:p>
    <w:p w14:paraId="053AEC39" w14:textId="77777777" w:rsidR="00DC5CC1" w:rsidRPr="007D1F8D" w:rsidRDefault="00DC5CC1" w:rsidP="004C34A1">
      <w:pPr>
        <w:pStyle w:val="Pierwszypoziom"/>
        <w:rPr>
          <w:szCs w:val="18"/>
          <w:lang w:val="pl-PL"/>
        </w:rPr>
      </w:pPr>
      <w:r w:rsidRPr="007D1F8D">
        <w:rPr>
          <w:szCs w:val="18"/>
          <w:lang w:val="pl-PL"/>
        </w:rPr>
        <w:t xml:space="preserve">Protokół głosowania przy wykorzystaniu środków bezpośredniego porozumiewania się na odległość powinien zawierać: </w:t>
      </w:r>
    </w:p>
    <w:p w14:paraId="4084E7AD" w14:textId="77777777" w:rsidR="00DC5CC1" w:rsidRPr="007D1F8D" w:rsidRDefault="00DC5CC1" w:rsidP="00B22CF5">
      <w:pPr>
        <w:pStyle w:val="Nagwek4"/>
        <w:numPr>
          <w:ilvl w:val="3"/>
          <w:numId w:val="17"/>
        </w:numPr>
      </w:pPr>
      <w:r w:rsidRPr="007D1F8D">
        <w:t xml:space="preserve">datę i opis sposobu głosowania; </w:t>
      </w:r>
    </w:p>
    <w:p w14:paraId="45B8AEB1" w14:textId="77777777" w:rsidR="00DC5CC1" w:rsidRPr="007D1F8D" w:rsidRDefault="00DC5CC1" w:rsidP="00B22CF5">
      <w:pPr>
        <w:pStyle w:val="Nagwek4"/>
      </w:pPr>
      <w:r w:rsidRPr="007D1F8D">
        <w:t xml:space="preserve">informacje o osobie inicjującej głosowanie przy wykorzystaniu środków bezpośredniego porozumiewania się na odległość oraz podstawie prawnej, sposobie i terminie zawiadomienia wspólników o głosowaniu; </w:t>
      </w:r>
    </w:p>
    <w:p w14:paraId="591283C8" w14:textId="77777777" w:rsidR="00DC5CC1" w:rsidRPr="007D1F8D" w:rsidRDefault="00DC5CC1" w:rsidP="00B22CF5">
      <w:pPr>
        <w:pStyle w:val="Nagwek4"/>
      </w:pPr>
      <w:r w:rsidRPr="007D1F8D">
        <w:t xml:space="preserve">imiona i nazwiska wspólników biorących udział w głosowaniu; </w:t>
      </w:r>
    </w:p>
    <w:p w14:paraId="36567470" w14:textId="77777777" w:rsidR="00DC5CC1" w:rsidRPr="007D1F8D" w:rsidRDefault="00DC5CC1" w:rsidP="00B22CF5">
      <w:pPr>
        <w:pStyle w:val="Nagwek4"/>
      </w:pPr>
      <w:r w:rsidRPr="007D1F8D">
        <w:t xml:space="preserve">informacje o stwierdzeniu zdolności do podejmowania uchwał; </w:t>
      </w:r>
    </w:p>
    <w:p w14:paraId="2DBDABEE" w14:textId="77777777" w:rsidR="00DC5CC1" w:rsidRPr="007D1F8D" w:rsidRDefault="00DC5CC1" w:rsidP="00B22CF5">
      <w:pPr>
        <w:pStyle w:val="Nagwek4"/>
      </w:pPr>
      <w:r w:rsidRPr="007D1F8D">
        <w:t xml:space="preserve">treść oraz ewentualne uzasadnienie uchwał poddanych pod głosowanie; </w:t>
      </w:r>
    </w:p>
    <w:p w14:paraId="607988A0" w14:textId="77777777" w:rsidR="00DC5CC1" w:rsidRPr="007D1F8D" w:rsidRDefault="00DC5CC1" w:rsidP="00B22CF5">
      <w:pPr>
        <w:pStyle w:val="Nagwek4"/>
      </w:pPr>
      <w:r w:rsidRPr="007D1F8D">
        <w:t xml:space="preserve">wyniki głosowania oraz stwierdzenie podjęcia lub niepodjęcia danej uchwały; </w:t>
      </w:r>
    </w:p>
    <w:p w14:paraId="317B40B0" w14:textId="77777777" w:rsidR="00DC5CC1" w:rsidRPr="007D1F8D" w:rsidRDefault="00DC5CC1" w:rsidP="00B22CF5">
      <w:pPr>
        <w:pStyle w:val="Nagwek4"/>
      </w:pPr>
      <w:r w:rsidRPr="007D1F8D">
        <w:t xml:space="preserve">zgłoszone przez wspólników zdania odrębne oraz nadesłane później sprzeciwy wspólników niebiorących udziału w głosowaniu. </w:t>
      </w:r>
    </w:p>
    <w:p w14:paraId="606D5C41" w14:textId="77777777" w:rsidR="00DC5CC1" w:rsidRPr="007D1F8D" w:rsidRDefault="00DC5CC1" w:rsidP="004C34A1">
      <w:pPr>
        <w:pStyle w:val="Pierwszypoziom"/>
        <w:rPr>
          <w:szCs w:val="18"/>
          <w:lang w:val="pl-PL"/>
        </w:rPr>
      </w:pPr>
      <w:r w:rsidRPr="007D1F8D">
        <w:rPr>
          <w:szCs w:val="18"/>
          <w:lang w:val="pl-PL"/>
        </w:rPr>
        <w:t xml:space="preserve">Protokół innych czynności powinien zawierać: </w:t>
      </w:r>
    </w:p>
    <w:p w14:paraId="5E790BEB" w14:textId="77777777" w:rsidR="00DC5CC1" w:rsidRPr="007D1F8D" w:rsidRDefault="00DC5CC1" w:rsidP="00B22CF5">
      <w:pPr>
        <w:pStyle w:val="Nagwek4"/>
        <w:numPr>
          <w:ilvl w:val="3"/>
          <w:numId w:val="18"/>
        </w:numPr>
      </w:pPr>
      <w:r w:rsidRPr="007D1F8D">
        <w:t xml:space="preserve">datę i miejsce czynności; </w:t>
      </w:r>
    </w:p>
    <w:p w14:paraId="64CB1C32" w14:textId="77777777" w:rsidR="00DC5CC1" w:rsidRPr="007D1F8D" w:rsidRDefault="00DC5CC1" w:rsidP="00B22CF5">
      <w:pPr>
        <w:pStyle w:val="Nagwek4"/>
      </w:pPr>
      <w:r w:rsidRPr="007D1F8D">
        <w:t xml:space="preserve">informacje o osobach biorących udział w czynności; </w:t>
      </w:r>
    </w:p>
    <w:p w14:paraId="5F05A498" w14:textId="77777777" w:rsidR="00DC5CC1" w:rsidRPr="007D1F8D" w:rsidRDefault="00DC5CC1" w:rsidP="00B22CF5">
      <w:pPr>
        <w:pStyle w:val="Nagwek4"/>
      </w:pPr>
      <w:r w:rsidRPr="007D1F8D">
        <w:t xml:space="preserve">informacje o przebiegu czynności i złożonych oświadczeniach; </w:t>
      </w:r>
    </w:p>
    <w:p w14:paraId="768853C6" w14:textId="77777777" w:rsidR="00DC5CC1" w:rsidRPr="007D1F8D" w:rsidRDefault="00DC5CC1" w:rsidP="00B22CF5">
      <w:pPr>
        <w:pStyle w:val="Nagwek4"/>
      </w:pPr>
      <w:r w:rsidRPr="007D1F8D">
        <w:t xml:space="preserve">dodatkowo, w uzasadnionych przypadkach, informacje o przyczynach i skutkach dokonywanych czynności. </w:t>
      </w:r>
    </w:p>
    <w:p w14:paraId="6702DD18" w14:textId="4AE9CD4C" w:rsidR="00DC5CC1" w:rsidRPr="007D1F8D" w:rsidRDefault="00DC5CC1" w:rsidP="004C34A1">
      <w:pPr>
        <w:pStyle w:val="Pierwszypoziom"/>
        <w:rPr>
          <w:szCs w:val="18"/>
          <w:lang w:val="pl-PL"/>
        </w:rPr>
      </w:pPr>
      <w:r w:rsidRPr="007D1F8D">
        <w:rPr>
          <w:szCs w:val="18"/>
          <w:lang w:val="pl-PL"/>
        </w:rPr>
        <w:t>Uchwały wspólników sporządza się w formie odrębnych dokumentów opatrzonych sygnaturą składającą się z</w:t>
      </w:r>
      <w:r w:rsidR="002E6425" w:rsidRPr="007D1F8D">
        <w:rPr>
          <w:szCs w:val="18"/>
          <w:lang w:val="pl-PL"/>
        </w:rPr>
        <w:t> </w:t>
      </w:r>
      <w:r w:rsidRPr="007D1F8D">
        <w:rPr>
          <w:szCs w:val="18"/>
          <w:lang w:val="pl-PL"/>
        </w:rPr>
        <w:t xml:space="preserve">numeru nadawanego kolejnym uchwałom podjętym w danym roku kalendarzowym. Uchwały wspólników zawierają: </w:t>
      </w:r>
    </w:p>
    <w:p w14:paraId="73E8DFD2" w14:textId="77777777" w:rsidR="00DC5CC1" w:rsidRPr="007D1F8D" w:rsidRDefault="00DC5CC1" w:rsidP="00B22CF5">
      <w:pPr>
        <w:pStyle w:val="Nagwek4"/>
        <w:numPr>
          <w:ilvl w:val="3"/>
          <w:numId w:val="19"/>
        </w:numPr>
      </w:pPr>
      <w:r w:rsidRPr="007D1F8D">
        <w:t xml:space="preserve">oznaczenie w nagłówku daty podjęcia uchwały; </w:t>
      </w:r>
    </w:p>
    <w:p w14:paraId="47DF7007" w14:textId="77777777" w:rsidR="00DC5CC1" w:rsidRPr="007D1F8D" w:rsidRDefault="00DC5CC1" w:rsidP="00B22CF5">
      <w:pPr>
        <w:pStyle w:val="Nagwek4"/>
      </w:pPr>
      <w:r w:rsidRPr="007D1F8D">
        <w:t xml:space="preserve">wskazanie nazwy, siedziby i adresu oraz numeru rejestrowego Spółki; </w:t>
      </w:r>
    </w:p>
    <w:p w14:paraId="61D99661" w14:textId="77777777" w:rsidR="00DC5CC1" w:rsidRPr="007D1F8D" w:rsidRDefault="00DC5CC1" w:rsidP="00B22CF5">
      <w:pPr>
        <w:pStyle w:val="Nagwek4"/>
      </w:pPr>
      <w:r w:rsidRPr="007D1F8D">
        <w:t xml:space="preserve">oznaczenie przedmiotu uchwały; </w:t>
      </w:r>
    </w:p>
    <w:p w14:paraId="736AFF45" w14:textId="77777777" w:rsidR="00DC5CC1" w:rsidRPr="007D1F8D" w:rsidRDefault="00DC5CC1" w:rsidP="00B22CF5">
      <w:pPr>
        <w:pStyle w:val="Nagwek4"/>
      </w:pPr>
      <w:r w:rsidRPr="007D1F8D">
        <w:lastRenderedPageBreak/>
        <w:t xml:space="preserve">wskazanie podstawy prawnej podejmowanego rozstrzygnięcia, którą może być: przepis Kodeksu spółek handlowych lub innych ustaw, rozporządzeń albo innych powszechnie obowiązujących źródeł prawa lub też postanowienie Umowy Spółki; </w:t>
      </w:r>
    </w:p>
    <w:p w14:paraId="6ACFF9D1" w14:textId="77777777" w:rsidR="00DC5CC1" w:rsidRPr="007D1F8D" w:rsidRDefault="00DC5CC1" w:rsidP="00B22CF5">
      <w:pPr>
        <w:pStyle w:val="Nagwek4"/>
      </w:pPr>
      <w:r w:rsidRPr="007D1F8D">
        <w:t xml:space="preserve">treść uchwały; </w:t>
      </w:r>
    </w:p>
    <w:p w14:paraId="47AFBB97" w14:textId="77777777" w:rsidR="00DC5CC1" w:rsidRPr="007D1F8D" w:rsidRDefault="00DC5CC1" w:rsidP="00B22CF5">
      <w:pPr>
        <w:pStyle w:val="Nagwek4"/>
      </w:pPr>
      <w:r w:rsidRPr="007D1F8D">
        <w:t xml:space="preserve">termin wejścia uchwały w życie; </w:t>
      </w:r>
    </w:p>
    <w:p w14:paraId="3BBC62A7" w14:textId="77777777" w:rsidR="00DC5CC1" w:rsidRPr="007D1F8D" w:rsidRDefault="00DC5CC1" w:rsidP="00B22CF5">
      <w:pPr>
        <w:pStyle w:val="Nagwek4"/>
      </w:pPr>
      <w:r w:rsidRPr="007D1F8D">
        <w:t xml:space="preserve">informacje o wyniku głosowania, trybie podjęcia uchwały (na posiedzeniu, w trybie pisemnym lub przy wykorzystaniu środków porozumiewania się na odległość) i sposobie głosowania (w przypadku głosowania tajnego); </w:t>
      </w:r>
    </w:p>
    <w:p w14:paraId="45216F7E" w14:textId="77777777" w:rsidR="00DC5CC1" w:rsidRPr="007D1F8D" w:rsidRDefault="00DC5CC1" w:rsidP="00B22CF5">
      <w:pPr>
        <w:pStyle w:val="Nagwek4"/>
      </w:pPr>
      <w:r w:rsidRPr="007D1F8D">
        <w:t xml:space="preserve">(i) podpisy wszystkich wspólników udział w głosowaniu (w przypadku uchwał podejmowanych na posiedzeniu) lub (ii) podpis komplementariusza (przedstawiciela komplementariusza), a gdy komplementariusz (przedstawiciel komplementariusza) nie uczestniczył w głosowaniu pisemnym lub głosowaniu przy wykorzystaniu środków bezpośredniego porozumiewania się na odległość, podpis wspólnika, który inicjował głosowanie pisemne lub głosowanie przy wykorzystaniu środków bezpośredniego porozumiewania się na odległość. </w:t>
      </w:r>
    </w:p>
    <w:p w14:paraId="2EBF11E9" w14:textId="77777777" w:rsidR="00DC5CC1" w:rsidRPr="007D1F8D" w:rsidRDefault="00DC5CC1" w:rsidP="004C34A1">
      <w:pPr>
        <w:pStyle w:val="Pierwszypoziom"/>
        <w:rPr>
          <w:szCs w:val="18"/>
          <w:lang w:val="pl-PL"/>
        </w:rPr>
      </w:pPr>
      <w:r w:rsidRPr="007D1F8D">
        <w:rPr>
          <w:szCs w:val="18"/>
          <w:lang w:val="pl-PL"/>
        </w:rPr>
        <w:t xml:space="preserve">Plany, sprawozdania, wnioski i inne dokumenty będące przedmiotem obrad, jak również załączniki do podejmowanych uchwał powinny być załączane do właściwego protokołu. W przypadku, gdy z jakichkolwiek przyczyn nie jest możliwe załączenie ww. dokumentów do właściwych protokołów, protokół powinien zawierać informację o znanym miejscu przechowywania tych dokumentów. </w:t>
      </w:r>
    </w:p>
    <w:p w14:paraId="731EE904" w14:textId="77777777" w:rsidR="00DC5CC1" w:rsidRPr="007D1F8D" w:rsidRDefault="00DC5CC1" w:rsidP="004C34A1">
      <w:pPr>
        <w:pStyle w:val="Pierwszypoziom"/>
        <w:rPr>
          <w:szCs w:val="18"/>
          <w:lang w:val="pl-PL"/>
        </w:rPr>
      </w:pPr>
      <w:r w:rsidRPr="007D1F8D">
        <w:rPr>
          <w:szCs w:val="18"/>
          <w:lang w:val="pl-PL"/>
        </w:rPr>
        <w:t xml:space="preserve">Protokół zebrania wspólników podpisują wszyscy wspólnicy obecni na posiedzeniu. W przypadku odmowy podpisania protokołu przez niektórych wspólników, komplementariusz (przedstawiciel komplementariusza), powinien zaznaczyć ten fakt w protokole posiedzenia ze wskazaniem przyczyny odmowy podpisania, jeśli została zadeklarowana. Protokół głosowania pisemnego oraz głosowania przy wykorzystaniu środków bezpośredniego porozumiewania się na odległość podpisuje komplementariusz (przedstawiciel komplementariusza), lub inny wspólnik, który sporządził dany protokół. </w:t>
      </w:r>
    </w:p>
    <w:p w14:paraId="03DE2256" w14:textId="77777777" w:rsidR="00DC5CC1" w:rsidRPr="007D1F8D" w:rsidRDefault="00DC5CC1" w:rsidP="004C34A1">
      <w:pPr>
        <w:pStyle w:val="Pierwszypoziom"/>
        <w:rPr>
          <w:szCs w:val="18"/>
          <w:lang w:val="pl-PL"/>
        </w:rPr>
      </w:pPr>
      <w:r w:rsidRPr="007D1F8D">
        <w:rPr>
          <w:szCs w:val="18"/>
          <w:lang w:val="pl-PL"/>
        </w:rPr>
        <w:t xml:space="preserve">Projekt protokołu posiedzenia jest przekazywany wspólnikom po sporządzeniu w celu weryfikacji jego treści. Najpóźniej do momentu podpisania protokołu wspólnicy mają prawo zamieszczać w protokole uwagi dodatkowe dotyczące sprostowania lub uzupełnienia treści protokołu. </w:t>
      </w:r>
    </w:p>
    <w:p w14:paraId="7C875062" w14:textId="338C339C" w:rsidR="00953566" w:rsidRPr="007D1F8D" w:rsidRDefault="00DC5CC1" w:rsidP="00953566">
      <w:pPr>
        <w:pStyle w:val="Pierwszypoziom"/>
        <w:rPr>
          <w:szCs w:val="18"/>
          <w:lang w:val="pl-PL"/>
        </w:rPr>
      </w:pPr>
      <w:r w:rsidRPr="007D1F8D">
        <w:rPr>
          <w:szCs w:val="18"/>
          <w:lang w:val="pl-PL"/>
        </w:rPr>
        <w:t>Protokoły wraz z załącznikami gromadzone są w siedzibie Spółki w księdze protokołów, którą sporządza się w</w:t>
      </w:r>
      <w:r w:rsidR="00E079EC" w:rsidRPr="007D1F8D">
        <w:rPr>
          <w:szCs w:val="18"/>
          <w:lang w:val="pl-PL"/>
        </w:rPr>
        <w:t> </w:t>
      </w:r>
      <w:r w:rsidRPr="007D1F8D">
        <w:rPr>
          <w:szCs w:val="18"/>
          <w:lang w:val="pl-PL"/>
        </w:rPr>
        <w:t>postaci papierowej i elektronicznej - zeskanowanych kart protokołu. Każdy ze wspólników ma prawo otrzymywania kopii protokołów i uchwał. Każdy ze wspólników może sporządzać odpisy i wyciągi z</w:t>
      </w:r>
      <w:r w:rsidR="002E6425" w:rsidRPr="007D1F8D">
        <w:rPr>
          <w:szCs w:val="18"/>
          <w:lang w:val="pl-PL"/>
        </w:rPr>
        <w:t> </w:t>
      </w:r>
      <w:r w:rsidRPr="007D1F8D">
        <w:rPr>
          <w:szCs w:val="18"/>
          <w:lang w:val="pl-PL"/>
        </w:rPr>
        <w:t>protokołów i</w:t>
      </w:r>
      <w:r w:rsidR="00BA6713" w:rsidRPr="007D1F8D">
        <w:rPr>
          <w:szCs w:val="18"/>
          <w:lang w:val="pl-PL"/>
        </w:rPr>
        <w:t> </w:t>
      </w:r>
      <w:r w:rsidRPr="007D1F8D">
        <w:rPr>
          <w:szCs w:val="18"/>
          <w:lang w:val="pl-PL"/>
        </w:rPr>
        <w:t xml:space="preserve">uchwał w formie wydruków lub kserokopii oraz poświadczać je we własnym imieniu za zgodność z oryginałem. </w:t>
      </w:r>
    </w:p>
    <w:p w14:paraId="26F84BFB" w14:textId="77777777" w:rsidR="00DC5CC1" w:rsidRPr="007D1F8D" w:rsidRDefault="00DC5CC1" w:rsidP="004C34A1">
      <w:pPr>
        <w:keepNext/>
        <w:spacing w:before="360"/>
        <w:ind w:left="0" w:firstLine="0"/>
        <w:jc w:val="center"/>
        <w:rPr>
          <w:rFonts w:cs="Segoe UI"/>
          <w:b/>
          <w:szCs w:val="18"/>
        </w:rPr>
      </w:pPr>
      <w:r w:rsidRPr="007D1F8D">
        <w:rPr>
          <w:rFonts w:cs="Segoe UI"/>
          <w:b/>
          <w:szCs w:val="18"/>
        </w:rPr>
        <w:t>NADZÓR</w:t>
      </w:r>
    </w:p>
    <w:p w14:paraId="1E87B221" w14:textId="77777777" w:rsidR="00DC5CC1" w:rsidRPr="007D1F8D" w:rsidRDefault="00DC5CC1" w:rsidP="00354D59">
      <w:pPr>
        <w:pStyle w:val="Nagwek2"/>
        <w:rPr>
          <w:rFonts w:eastAsia="Calibri"/>
          <w:lang w:val="pl-PL"/>
        </w:rPr>
      </w:pPr>
    </w:p>
    <w:p w14:paraId="56C95C93" w14:textId="77777777" w:rsidR="00DC5CC1" w:rsidRPr="007D1F8D" w:rsidRDefault="00DC5CC1" w:rsidP="000E26EA">
      <w:pPr>
        <w:pStyle w:val="Pierwszypoziom"/>
        <w:numPr>
          <w:ilvl w:val="0"/>
          <w:numId w:val="0"/>
        </w:numPr>
        <w:ind w:left="357" w:hanging="357"/>
      </w:pPr>
      <w:r w:rsidRPr="007D1F8D">
        <w:t xml:space="preserve">Komandytariusz jest uprawniony w każdym czasie do: </w:t>
      </w:r>
    </w:p>
    <w:p w14:paraId="05F16346" w14:textId="77777777" w:rsidR="00DC5CC1" w:rsidRPr="007D1F8D" w:rsidRDefault="00DC5CC1" w:rsidP="00B22CF5">
      <w:pPr>
        <w:pStyle w:val="Nagwek4"/>
      </w:pPr>
      <w:r w:rsidRPr="007D1F8D">
        <w:t xml:space="preserve">otrzymania odpisu sprawozdania finansowego za rok obrotowy oraz do przeglądania samodzielnie lub przez upoważnioną osobę (osoby) ksiąg i dokumentów Spółki w celu sprawdzenia jego rzetelności; </w:t>
      </w:r>
    </w:p>
    <w:p w14:paraId="187A2F2D" w14:textId="77777777" w:rsidR="00DC5CC1" w:rsidRPr="007D1F8D" w:rsidRDefault="00DC5CC1" w:rsidP="00B22CF5">
      <w:pPr>
        <w:pStyle w:val="Nagwek4"/>
      </w:pPr>
      <w:r w:rsidRPr="007D1F8D">
        <w:t xml:space="preserve">przeglądania samodzielnie lub przez upoważnioną osobę (osoby) wszelkich dokumentów Spółki; </w:t>
      </w:r>
    </w:p>
    <w:p w14:paraId="22709469" w14:textId="77777777" w:rsidR="00DC5CC1" w:rsidRPr="007D1F8D" w:rsidRDefault="00DC5CC1" w:rsidP="00B22CF5">
      <w:pPr>
        <w:pStyle w:val="Nagwek4"/>
      </w:pPr>
      <w:r w:rsidRPr="007D1F8D">
        <w:t xml:space="preserve">żądania sporządzenia sprawozdania finansowego na określony dzień i za wskazany okres; </w:t>
      </w:r>
    </w:p>
    <w:p w14:paraId="53FA496C" w14:textId="77777777" w:rsidR="00DC5CC1" w:rsidRPr="007D1F8D" w:rsidRDefault="00DC5CC1" w:rsidP="00B22CF5">
      <w:pPr>
        <w:pStyle w:val="Nagwek4"/>
      </w:pPr>
      <w:r w:rsidRPr="007D1F8D">
        <w:t xml:space="preserve">żądania wyjaśnień od zarządu i personelu Spółki. </w:t>
      </w:r>
    </w:p>
    <w:p w14:paraId="43DFA6CD" w14:textId="77777777" w:rsidR="00DC5CC1" w:rsidRPr="007D1F8D" w:rsidRDefault="00DC5CC1" w:rsidP="004C34A1">
      <w:pPr>
        <w:spacing w:before="360"/>
        <w:ind w:left="0" w:firstLine="0"/>
        <w:jc w:val="center"/>
        <w:rPr>
          <w:rFonts w:cs="Segoe UI"/>
          <w:b/>
          <w:szCs w:val="18"/>
        </w:rPr>
      </w:pPr>
      <w:r w:rsidRPr="007D1F8D">
        <w:rPr>
          <w:rFonts w:cs="Segoe UI"/>
          <w:b/>
          <w:szCs w:val="18"/>
        </w:rPr>
        <w:t>PODZIAŁ ZYSKU I POKRYCIE STRAT</w:t>
      </w:r>
    </w:p>
    <w:p w14:paraId="760ED5E5" w14:textId="77777777" w:rsidR="00DC5CC1" w:rsidRPr="007D1F8D" w:rsidRDefault="00DC5CC1" w:rsidP="00354D59">
      <w:pPr>
        <w:pStyle w:val="Nagwek2"/>
        <w:rPr>
          <w:rFonts w:eastAsia="Calibri"/>
          <w:lang w:val="pl-PL"/>
        </w:rPr>
      </w:pPr>
    </w:p>
    <w:p w14:paraId="57833731" w14:textId="0A434757" w:rsidR="00E75470" w:rsidRPr="00E75470" w:rsidRDefault="0006037D" w:rsidP="00E75470">
      <w:pPr>
        <w:pStyle w:val="Pierwszypoziom"/>
        <w:numPr>
          <w:ilvl w:val="0"/>
          <w:numId w:val="20"/>
        </w:numPr>
        <w:ind w:left="357" w:hanging="357"/>
        <w:rPr>
          <w:szCs w:val="18"/>
          <w:lang w:val="pl-PL"/>
        </w:rPr>
      </w:pPr>
      <w:r w:rsidRPr="0006037D">
        <w:rPr>
          <w:lang w:val="pl-PL" w:eastAsia="x-none"/>
        </w:rPr>
        <w:t>Każdy wspólnik ma prawo do udziału w zyskach Spółki w następujący sposób:</w:t>
      </w:r>
    </w:p>
    <w:p w14:paraId="4DBF3B2A" w14:textId="6DD75E50" w:rsidR="004E3F6D" w:rsidRPr="00E75470" w:rsidRDefault="00E75470" w:rsidP="00B22CF5">
      <w:pPr>
        <w:pStyle w:val="Nagwek4"/>
        <w:numPr>
          <w:ilvl w:val="3"/>
          <w:numId w:val="44"/>
        </w:numPr>
      </w:pPr>
      <w:r w:rsidRPr="00E75470">
        <w:t xml:space="preserve">Marek </w:t>
      </w:r>
      <w:proofErr w:type="spellStart"/>
      <w:r w:rsidRPr="00E75470">
        <w:t>Obłaza</w:t>
      </w:r>
      <w:proofErr w:type="spellEnd"/>
      <w:r w:rsidRPr="00E75470">
        <w:t xml:space="preserve"> (PESEL: 70061904579)</w:t>
      </w:r>
      <w:r w:rsidR="004E3F6D" w:rsidRPr="00E75470">
        <w:t xml:space="preserve"> uprawniony jest do </w:t>
      </w:r>
      <w:r w:rsidR="00973F95">
        <w:t>95</w:t>
      </w:r>
      <w:r w:rsidRPr="00E75470">
        <w:t xml:space="preserve"> </w:t>
      </w:r>
      <w:r w:rsidR="004E3F6D" w:rsidRPr="00E75470">
        <w:t>% (</w:t>
      </w:r>
      <w:r w:rsidR="00973F95">
        <w:t>dziewięćdziesięciu pięciu procent</w:t>
      </w:r>
      <w:r w:rsidR="004E3F6D" w:rsidRPr="00E75470">
        <w:t>) udziału w zysku Spółki;</w:t>
      </w:r>
    </w:p>
    <w:p w14:paraId="3C4DA050" w14:textId="1F41538E" w:rsidR="004E3F6D" w:rsidRPr="00E75470" w:rsidRDefault="00E75470" w:rsidP="00B22CF5">
      <w:pPr>
        <w:pStyle w:val="Nagwek4"/>
      </w:pPr>
      <w:r w:rsidRPr="00E75470">
        <w:t xml:space="preserve">Katarzyna </w:t>
      </w:r>
      <w:proofErr w:type="spellStart"/>
      <w:r w:rsidRPr="00E75470">
        <w:t>Obłaza</w:t>
      </w:r>
      <w:proofErr w:type="spellEnd"/>
      <w:r w:rsidRPr="00E75470">
        <w:t xml:space="preserve"> (PESEL: 70060408609)</w:t>
      </w:r>
      <w:r w:rsidR="004E3F6D" w:rsidRPr="00E75470">
        <w:t xml:space="preserve"> uprawniona jest do </w:t>
      </w:r>
      <w:r w:rsidR="00973F95">
        <w:t>5</w:t>
      </w:r>
      <w:r w:rsidRPr="00E75470">
        <w:t xml:space="preserve"> </w:t>
      </w:r>
      <w:r w:rsidR="004E3F6D" w:rsidRPr="00E75470">
        <w:t>% (pię</w:t>
      </w:r>
      <w:r w:rsidR="00973F95">
        <w:t xml:space="preserve">ciu </w:t>
      </w:r>
      <w:r w:rsidR="004E3F6D" w:rsidRPr="00E75470">
        <w:t>procent) udziału w zysku Spółki;</w:t>
      </w:r>
    </w:p>
    <w:p w14:paraId="457471F5" w14:textId="77777777" w:rsidR="00DC5CC1" w:rsidRPr="007D1F8D" w:rsidRDefault="00DC5CC1" w:rsidP="004C34A1">
      <w:pPr>
        <w:pStyle w:val="Pierwszypoziom"/>
        <w:rPr>
          <w:szCs w:val="18"/>
          <w:lang w:val="pl-PL"/>
        </w:rPr>
      </w:pPr>
      <w:r w:rsidRPr="007D1F8D">
        <w:rPr>
          <w:szCs w:val="18"/>
          <w:lang w:val="pl-PL"/>
        </w:rPr>
        <w:t xml:space="preserve">Każdy wspólnik uczestniczy w stratach w tym samym stosunku co w zysku Spółki. </w:t>
      </w:r>
    </w:p>
    <w:p w14:paraId="1F44A291" w14:textId="68C4BBB9" w:rsidR="00DC5CC1" w:rsidRPr="007D1F8D" w:rsidRDefault="00DC5CC1" w:rsidP="004C34A1">
      <w:pPr>
        <w:pStyle w:val="Pierwszypoziom"/>
        <w:rPr>
          <w:szCs w:val="18"/>
          <w:lang w:val="pl-PL"/>
        </w:rPr>
      </w:pPr>
      <w:r w:rsidRPr="007D1F8D">
        <w:rPr>
          <w:szCs w:val="18"/>
          <w:lang w:val="pl-PL"/>
        </w:rPr>
        <w:t>Wspólnicy postanawiają, że w przypadku jednogłośnej zgody wszystkich wspólników</w:t>
      </w:r>
      <w:r w:rsidR="00EE05B8" w:rsidRPr="007D1F8D">
        <w:rPr>
          <w:szCs w:val="18"/>
          <w:lang w:val="pl-PL"/>
        </w:rPr>
        <w:t xml:space="preserve"> </w:t>
      </w:r>
      <w:r w:rsidRPr="007D1F8D">
        <w:rPr>
          <w:szCs w:val="18"/>
          <w:lang w:val="pl-PL"/>
        </w:rPr>
        <w:t>udziały w zysku/stracie Spółki mogą zostać w danym roku obrotowym ustalone w innych proporcjach. Uchwała wspólników w tym przedmiocie musi zostać podjęta najpóźniej w dniu podjęcia uchwały zatwierdzającej sprawozdanie finansowe za rok obrotowy, którego zysk/strata dotyczy. Tak ustalone proporcje udziału w zysku/stracie mają zastosowanie tylko do podziału zysku/uczestnictwa w stratach za rok obrotowy, którego dotyczą. Uchwała ta nie stanowi zmiany Umowy Spółki.</w:t>
      </w:r>
    </w:p>
    <w:p w14:paraId="271D50FF" w14:textId="7022CA6C" w:rsidR="00DC5CC1" w:rsidRPr="007D1F8D" w:rsidRDefault="00DC5CC1" w:rsidP="004C34A1">
      <w:pPr>
        <w:pStyle w:val="Pierwszypoziom"/>
        <w:rPr>
          <w:szCs w:val="18"/>
          <w:lang w:val="pl-PL"/>
        </w:rPr>
      </w:pPr>
      <w:r w:rsidRPr="007D1F8D">
        <w:rPr>
          <w:szCs w:val="18"/>
          <w:lang w:val="pl-PL"/>
        </w:rPr>
        <w:t>Wspólnicy oświadczają, że ich wspólną intencją jest, aby co najmniej część każdego zysku osiągniętego przez Spółkę była wypłacana wspólnikom, pod warunkiem, że zysk ten nie jest potrzebny do finansowania bieżącej działalności Spółki lub jej zamierzeń inwestycyjnych zgodnie ze strategią realizowaną przez Spółkę. Wszyscy wspólnicy będą traktowani w równy sposób w odniesieniu do wypłaty zysku i zaliczek na poczet zysku, w</w:t>
      </w:r>
      <w:r w:rsidR="00357198" w:rsidRPr="007D1F8D">
        <w:rPr>
          <w:szCs w:val="18"/>
          <w:lang w:val="pl-PL"/>
        </w:rPr>
        <w:t> </w:t>
      </w:r>
      <w:r w:rsidRPr="007D1F8D">
        <w:rPr>
          <w:szCs w:val="18"/>
          <w:lang w:val="pl-PL"/>
        </w:rPr>
        <w:t>zależności od ich udziału w zysku zgodnie z Umową Spółki.</w:t>
      </w:r>
    </w:p>
    <w:p w14:paraId="2AB90295" w14:textId="77777777" w:rsidR="00DC5CC1" w:rsidRPr="007D1F8D" w:rsidRDefault="00DC5CC1" w:rsidP="004C34A1">
      <w:pPr>
        <w:pStyle w:val="Pierwszypoziom"/>
        <w:rPr>
          <w:szCs w:val="18"/>
          <w:lang w:val="pl-PL"/>
        </w:rPr>
      </w:pPr>
      <w:r w:rsidRPr="007D1F8D">
        <w:rPr>
          <w:szCs w:val="18"/>
          <w:lang w:val="pl-PL"/>
        </w:rPr>
        <w:t>W przypadku braku porozumienia pomiędzy wszystkimi wspólnikami co do wypłaty zysku, zysk podlegać będzie wypłacie na następujących zasadach:</w:t>
      </w:r>
    </w:p>
    <w:p w14:paraId="16A4CD99" w14:textId="77777777" w:rsidR="00DC5CC1" w:rsidRPr="007D1F8D" w:rsidRDefault="00DC5CC1" w:rsidP="00B22CF5">
      <w:pPr>
        <w:pStyle w:val="Nagwek4"/>
        <w:numPr>
          <w:ilvl w:val="3"/>
          <w:numId w:val="21"/>
        </w:numPr>
      </w:pPr>
      <w:r w:rsidRPr="007D1F8D">
        <w:t>gdy komplementariusz przedstawi propozycję podziału zysku – część zysku wg propozycji komplementariusza, jednak nie mniej niż 25% (dwadzieścia pięć procent) i nie więcej niż 75% (siedemdziesiąt pięć procent) zysku osiągniętego przez Spółkę w danym roku obrotowym, zostanie wypłacona wspólnikom, a pozostała część zostanie zatrzymana w Spółce;</w:t>
      </w:r>
    </w:p>
    <w:p w14:paraId="4B70144A" w14:textId="77777777" w:rsidR="00DC5CC1" w:rsidRPr="007D1F8D" w:rsidRDefault="00DC5CC1" w:rsidP="00B22CF5">
      <w:pPr>
        <w:pStyle w:val="Nagwek4"/>
      </w:pPr>
      <w:r w:rsidRPr="007D1F8D">
        <w:t>gdy komplementariusz nie przedstawi propozycji podziału zysku – 50% (pięćdziesiąt procent) zysku osiągniętego przez Spółkę w danym roku podatkowym zostanie wypłacone wspólnikom, a pozostała część zostanie zatrzymana w Spółce.</w:t>
      </w:r>
    </w:p>
    <w:p w14:paraId="25C72D15" w14:textId="77777777" w:rsidR="00DC5CC1" w:rsidRPr="007D1F8D" w:rsidRDefault="00DC5CC1" w:rsidP="004C34A1">
      <w:pPr>
        <w:pStyle w:val="Pierwszypoziom"/>
        <w:rPr>
          <w:szCs w:val="18"/>
          <w:lang w:val="pl-PL"/>
        </w:rPr>
      </w:pPr>
      <w:r w:rsidRPr="007D1F8D">
        <w:rPr>
          <w:szCs w:val="18"/>
          <w:lang w:val="pl-PL"/>
        </w:rPr>
        <w:t>Działania związane z wypłatą lub zatrzymaniem zysku Spółki lub zaliczki na poczet zysku nie mogą naruszać zobowiązań wobec osób trzecich, w szczególności banków, innych instytucji finansowych i podmiotów finansujących działalność Spółki, chyba że dane zobowiązanie zostało zaciągnięte bez zgody wspólników lub właściwej osoby, wymaganej w świetle niniejszej Umowy Spółki lub przepisów prawa. Wypłata zysku lub zaliczki na poczet zysku w określonej wysokości nie może powodować ryzyka utraty przez Spółkę płynności finansowej lub uniemożliwiać realizację przyjętych przez wspólników planów i budżetów.</w:t>
      </w:r>
    </w:p>
    <w:p w14:paraId="65193C11" w14:textId="77777777" w:rsidR="00DC5CC1" w:rsidRPr="007D1F8D" w:rsidRDefault="00DC5CC1" w:rsidP="004C34A1">
      <w:pPr>
        <w:pStyle w:val="Pierwszypoziom"/>
        <w:rPr>
          <w:szCs w:val="18"/>
          <w:lang w:val="pl-PL"/>
        </w:rPr>
      </w:pPr>
      <w:r w:rsidRPr="007D1F8D">
        <w:rPr>
          <w:szCs w:val="18"/>
          <w:lang w:val="pl-PL"/>
        </w:rPr>
        <w:t xml:space="preserve">Wspólnicy są uprawnieni do pobierania zaliczek na poczet udziału w zyskach na zasadach określonych przez komplementariusza. W szczególności zaliczka może być wypłacana rocznie, kwartalnie, miesięcznie lub ad hoc. </w:t>
      </w:r>
    </w:p>
    <w:p w14:paraId="14225648" w14:textId="77777777" w:rsidR="00DC5CC1" w:rsidRPr="007D1F8D" w:rsidRDefault="00DC5CC1" w:rsidP="004C34A1">
      <w:pPr>
        <w:pStyle w:val="Pierwszypoziom"/>
        <w:rPr>
          <w:szCs w:val="18"/>
          <w:lang w:val="pl-PL"/>
        </w:rPr>
      </w:pPr>
      <w:r w:rsidRPr="007D1F8D">
        <w:rPr>
          <w:szCs w:val="18"/>
          <w:lang w:val="pl-PL"/>
        </w:rPr>
        <w:t>Jeżeli wskutek poniesionej straty udział kapitałowy wspólnika został uszczuplony, zysk przeznacza się w pierwszej kolejności na uzupełnienie wkładów.</w:t>
      </w:r>
    </w:p>
    <w:p w14:paraId="26FD2292" w14:textId="3D9F24C0" w:rsidR="00354D59" w:rsidRPr="007D1F8D" w:rsidRDefault="00DC5CC1" w:rsidP="00354D59">
      <w:pPr>
        <w:pStyle w:val="Pierwszypoziom"/>
        <w:rPr>
          <w:szCs w:val="18"/>
          <w:lang w:val="pl-PL"/>
        </w:rPr>
      </w:pPr>
      <w:r w:rsidRPr="007D1F8D">
        <w:rPr>
          <w:szCs w:val="18"/>
          <w:lang w:val="pl-PL"/>
        </w:rPr>
        <w:t>Wspólnikom nie przysługuje praw</w:t>
      </w:r>
      <w:r w:rsidR="00973F95">
        <w:rPr>
          <w:szCs w:val="18"/>
          <w:lang w:val="pl-PL"/>
        </w:rPr>
        <w:t>o</w:t>
      </w:r>
      <w:r w:rsidRPr="007D1F8D">
        <w:rPr>
          <w:szCs w:val="18"/>
          <w:lang w:val="pl-PL"/>
        </w:rPr>
        <w:t xml:space="preserve"> do żądania corocznej wypłaty odsetek od swojego udziału kapitałowego. </w:t>
      </w:r>
    </w:p>
    <w:p w14:paraId="63859AA0" w14:textId="243C6047" w:rsidR="00777A70" w:rsidRPr="007D1F8D" w:rsidRDefault="00777A70" w:rsidP="00664625">
      <w:pPr>
        <w:pStyle w:val="Nagwek2"/>
        <w:rPr>
          <w:rFonts w:cs="Segoe UI"/>
          <w:b w:val="0"/>
          <w:szCs w:val="18"/>
        </w:rPr>
      </w:pPr>
    </w:p>
    <w:p w14:paraId="705A9A0A" w14:textId="6D4325F9" w:rsidR="00777A70" w:rsidRPr="007D1F8D" w:rsidRDefault="00777A70" w:rsidP="00777A70">
      <w:pPr>
        <w:keepNext/>
        <w:spacing w:before="360"/>
        <w:ind w:left="0" w:firstLine="0"/>
        <w:rPr>
          <w:rFonts w:cs="Segoe UI"/>
          <w:szCs w:val="18"/>
        </w:rPr>
      </w:pPr>
      <w:r w:rsidRPr="007D1F8D">
        <w:rPr>
          <w:rFonts w:cs="Segoe UI"/>
          <w:szCs w:val="18"/>
        </w:rPr>
        <w:t xml:space="preserve">Niezależnie od postanowień powyższego § </w:t>
      </w:r>
      <w:r w:rsidR="00973F95">
        <w:rPr>
          <w:rFonts w:cs="Segoe UI"/>
          <w:szCs w:val="18"/>
        </w:rPr>
        <w:t>13</w:t>
      </w:r>
      <w:r w:rsidRPr="007D1F8D">
        <w:rPr>
          <w:rFonts w:cs="Segoe UI"/>
          <w:szCs w:val="18"/>
        </w:rPr>
        <w:t xml:space="preserve"> Umowy Spółki, dotyczących udziałów w zyskach, </w:t>
      </w:r>
      <w:r w:rsidR="00973F95">
        <w:rPr>
          <w:rFonts w:cs="Segoe UI"/>
          <w:szCs w:val="18"/>
        </w:rPr>
        <w:t xml:space="preserve">wspólnicy mogą postanowić, iż </w:t>
      </w:r>
      <w:r w:rsidRPr="007D1F8D">
        <w:rPr>
          <w:rFonts w:cs="Segoe UI"/>
          <w:szCs w:val="18"/>
        </w:rPr>
        <w:t>komplementariuszowi, z tytułu reprezentowania oraz prowadzenia spraw Spółki, przysług</w:t>
      </w:r>
      <w:r w:rsidR="00973F95">
        <w:rPr>
          <w:rFonts w:cs="Segoe UI"/>
          <w:szCs w:val="18"/>
        </w:rPr>
        <w:t>iwać będzie</w:t>
      </w:r>
      <w:r w:rsidRPr="007D1F8D">
        <w:rPr>
          <w:rFonts w:cs="Segoe UI"/>
          <w:szCs w:val="18"/>
        </w:rPr>
        <w:t xml:space="preserve"> wynagrodzenie na warunkach i w wysokości określonej jednomyślną uchwałą Wspólników.</w:t>
      </w:r>
    </w:p>
    <w:p w14:paraId="45B6F918" w14:textId="77777777" w:rsidR="00DC5CC1" w:rsidRPr="007D1F8D" w:rsidRDefault="00DC5CC1" w:rsidP="004C34A1">
      <w:pPr>
        <w:keepNext/>
        <w:spacing w:before="360"/>
        <w:ind w:left="0" w:firstLine="0"/>
        <w:jc w:val="center"/>
        <w:rPr>
          <w:rFonts w:cs="Segoe UI"/>
          <w:b/>
          <w:szCs w:val="18"/>
        </w:rPr>
      </w:pPr>
      <w:r w:rsidRPr="007D1F8D">
        <w:rPr>
          <w:rFonts w:cs="Segoe UI"/>
          <w:b/>
          <w:szCs w:val="18"/>
        </w:rPr>
        <w:t>RACHUNKOWOŚĆ</w:t>
      </w:r>
    </w:p>
    <w:p w14:paraId="177EF7D2" w14:textId="77777777" w:rsidR="00DC5CC1" w:rsidRPr="007D1F8D" w:rsidRDefault="00DC5CC1" w:rsidP="00354D59">
      <w:pPr>
        <w:pStyle w:val="Nagwek2"/>
        <w:rPr>
          <w:lang w:val="pl-PL"/>
        </w:rPr>
      </w:pPr>
    </w:p>
    <w:p w14:paraId="7CF5EE8E" w14:textId="77777777" w:rsidR="00DC5CC1" w:rsidRPr="007D1F8D" w:rsidRDefault="00DC5CC1" w:rsidP="00FB584A">
      <w:pPr>
        <w:pStyle w:val="Pierwszypoziom"/>
        <w:numPr>
          <w:ilvl w:val="0"/>
          <w:numId w:val="22"/>
        </w:numPr>
        <w:ind w:left="357" w:hanging="357"/>
        <w:rPr>
          <w:szCs w:val="18"/>
          <w:lang w:val="pl-PL"/>
        </w:rPr>
      </w:pPr>
      <w:r w:rsidRPr="007D1F8D">
        <w:rPr>
          <w:szCs w:val="18"/>
          <w:lang w:val="pl-PL"/>
        </w:rPr>
        <w:t xml:space="preserve">Rokiem obrotowym jest rok kalendarzowy z zastrzeżeniem </w:t>
      </w:r>
      <w:r w:rsidRPr="007D1F8D">
        <w:rPr>
          <w:b/>
          <w:szCs w:val="18"/>
          <w:lang w:val="pl-PL"/>
        </w:rPr>
        <w:t>ust. 2</w:t>
      </w:r>
      <w:r w:rsidRPr="007D1F8D">
        <w:rPr>
          <w:szCs w:val="18"/>
          <w:lang w:val="pl-PL"/>
        </w:rPr>
        <w:t xml:space="preserve"> poniżej.</w:t>
      </w:r>
    </w:p>
    <w:p w14:paraId="01CDB16E" w14:textId="2D26310C" w:rsidR="00DC5CC1" w:rsidRPr="007D1F8D" w:rsidRDefault="00DC5CC1" w:rsidP="004C34A1">
      <w:pPr>
        <w:pStyle w:val="Pierwszypoziom"/>
        <w:rPr>
          <w:szCs w:val="18"/>
          <w:lang w:val="pl-PL"/>
        </w:rPr>
      </w:pPr>
      <w:r w:rsidRPr="007D1F8D">
        <w:rPr>
          <w:szCs w:val="18"/>
          <w:lang w:val="pl-PL"/>
        </w:rPr>
        <w:t xml:space="preserve">Pierwszy rok obrotowy zakończy się w dniu trzydziestego pierwszego grudnia dwa tysiące </w:t>
      </w:r>
      <w:r w:rsidR="00664625">
        <w:rPr>
          <w:szCs w:val="18"/>
          <w:lang w:val="pl-PL"/>
        </w:rPr>
        <w:t>dwudziestego drugiego</w:t>
      </w:r>
      <w:r w:rsidRPr="007D1F8D">
        <w:rPr>
          <w:szCs w:val="18"/>
          <w:lang w:val="pl-PL"/>
        </w:rPr>
        <w:t xml:space="preserve"> roku (31-12-20</w:t>
      </w:r>
      <w:r w:rsidR="00664625">
        <w:rPr>
          <w:szCs w:val="18"/>
          <w:lang w:val="pl-PL"/>
        </w:rPr>
        <w:t>22</w:t>
      </w:r>
      <w:r w:rsidRPr="007D1F8D">
        <w:rPr>
          <w:szCs w:val="18"/>
          <w:lang w:val="pl-PL"/>
        </w:rPr>
        <w:t xml:space="preserve"> r.). </w:t>
      </w:r>
    </w:p>
    <w:p w14:paraId="4B1C758B" w14:textId="77777777" w:rsidR="00DC5CC1" w:rsidRPr="007D1F8D" w:rsidRDefault="00DC5CC1" w:rsidP="00354D59">
      <w:pPr>
        <w:pStyle w:val="Nagwek2"/>
        <w:rPr>
          <w:lang w:val="pl-PL"/>
        </w:rPr>
      </w:pPr>
    </w:p>
    <w:p w14:paraId="1DD63243" w14:textId="77777777" w:rsidR="00DC5CC1" w:rsidRPr="007D1F8D" w:rsidRDefault="00DC5CC1" w:rsidP="00FB584A">
      <w:pPr>
        <w:pStyle w:val="Pierwszypoziom"/>
        <w:numPr>
          <w:ilvl w:val="0"/>
          <w:numId w:val="23"/>
        </w:numPr>
        <w:ind w:left="357" w:hanging="357"/>
        <w:rPr>
          <w:szCs w:val="18"/>
          <w:lang w:val="pl-PL"/>
        </w:rPr>
      </w:pPr>
      <w:r w:rsidRPr="007D1F8D">
        <w:rPr>
          <w:szCs w:val="18"/>
          <w:lang w:val="pl-PL"/>
        </w:rPr>
        <w:t xml:space="preserve">Komplementariusz jest obowiązany w ciągu trzech miesięcy po upływie roku obrotowego sporządzić oraz w ciągu sześciu miesięcy przedstawić wszystkim wspólnikom sprawozdanie finansowe oraz sprawozdanie z działalności Spółki za okres ostatniego roku obrotowego. </w:t>
      </w:r>
    </w:p>
    <w:p w14:paraId="3D52F9E0" w14:textId="77777777" w:rsidR="00DC5CC1" w:rsidRPr="007D1F8D" w:rsidRDefault="00DC5CC1" w:rsidP="004C34A1">
      <w:pPr>
        <w:pStyle w:val="Pierwszypoziom"/>
        <w:rPr>
          <w:szCs w:val="18"/>
          <w:lang w:val="pl-PL"/>
        </w:rPr>
      </w:pPr>
      <w:r w:rsidRPr="007D1F8D">
        <w:rPr>
          <w:szCs w:val="18"/>
          <w:lang w:val="pl-PL"/>
        </w:rPr>
        <w:t xml:space="preserve">Sprawozdanie finansowe oraz sprawozdanie z działalności Spółki powinny być podpisane przez wszystkich komplementariuszy. </w:t>
      </w:r>
    </w:p>
    <w:p w14:paraId="3348CF6E" w14:textId="02A5B197" w:rsidR="00DC5CC1" w:rsidRPr="007D1F8D" w:rsidRDefault="00DC5CC1" w:rsidP="004C34A1">
      <w:pPr>
        <w:keepNext/>
        <w:spacing w:before="360"/>
        <w:ind w:left="0" w:firstLine="0"/>
        <w:jc w:val="center"/>
        <w:rPr>
          <w:rFonts w:cs="Segoe UI"/>
          <w:b/>
          <w:szCs w:val="18"/>
        </w:rPr>
      </w:pPr>
      <w:r w:rsidRPr="007D1F8D">
        <w:rPr>
          <w:rFonts w:cs="Segoe UI"/>
          <w:b/>
          <w:szCs w:val="18"/>
        </w:rPr>
        <w:t>ZAKAZ KONKURENCJI I DZIAŁAŃ SPRZECZNYCH Z INTERESEM SPÓŁKI</w:t>
      </w:r>
    </w:p>
    <w:p w14:paraId="0B4A8CA0" w14:textId="77777777" w:rsidR="00DC5CC1" w:rsidRPr="007D1F8D" w:rsidRDefault="00DC5CC1" w:rsidP="00354D59">
      <w:pPr>
        <w:pStyle w:val="Nagwek2"/>
        <w:rPr>
          <w:lang w:val="pl-PL"/>
        </w:rPr>
      </w:pPr>
    </w:p>
    <w:p w14:paraId="46018B8D" w14:textId="58F3FD5F" w:rsidR="00DC5CC1" w:rsidRPr="007D1F8D" w:rsidRDefault="00DC5CC1" w:rsidP="00FB584A">
      <w:pPr>
        <w:pStyle w:val="Pierwszypoziom"/>
        <w:numPr>
          <w:ilvl w:val="0"/>
          <w:numId w:val="24"/>
        </w:numPr>
        <w:ind w:left="357" w:hanging="357"/>
        <w:rPr>
          <w:szCs w:val="18"/>
          <w:lang w:val="pl-PL"/>
        </w:rPr>
      </w:pPr>
      <w:r w:rsidRPr="007D1F8D">
        <w:rPr>
          <w:szCs w:val="18"/>
          <w:lang w:val="pl-PL"/>
        </w:rPr>
        <w:t>Z zastrzeżeniem przypadków uzgodnionych przez wspólników drodze jednomyślnej uchwały</w:t>
      </w:r>
      <w:r w:rsidR="00EE05B8" w:rsidRPr="007D1F8D">
        <w:rPr>
          <w:szCs w:val="18"/>
          <w:lang w:val="pl-PL"/>
        </w:rPr>
        <w:t xml:space="preserve">, </w:t>
      </w:r>
      <w:r w:rsidRPr="007D1F8D">
        <w:rPr>
          <w:szCs w:val="18"/>
          <w:lang w:val="pl-PL"/>
        </w:rPr>
        <w:t>w czasie trwania Spółki, wspólnik, bez uprzedniej pisemnej zgody wszystkich pozostałych wspólników, nie będzie prowadzić jakiejkolwiek działalności konkurencyjnej w stosunku do działalności Spółki, a w</w:t>
      </w:r>
      <w:r w:rsidR="002E3C6A" w:rsidRPr="007D1F8D">
        <w:rPr>
          <w:szCs w:val="18"/>
          <w:lang w:val="pl-PL"/>
        </w:rPr>
        <w:t> </w:t>
      </w:r>
      <w:r w:rsidRPr="007D1F8D">
        <w:rPr>
          <w:szCs w:val="18"/>
          <w:lang w:val="pl-PL"/>
        </w:rPr>
        <w:t>szczególności nie będzie:</w:t>
      </w:r>
    </w:p>
    <w:p w14:paraId="44536741" w14:textId="77777777" w:rsidR="00DC5CC1" w:rsidRPr="007D1F8D" w:rsidRDefault="00DC5CC1" w:rsidP="00B22CF5">
      <w:pPr>
        <w:pStyle w:val="Nagwek4"/>
      </w:pPr>
      <w:r w:rsidRPr="007D1F8D">
        <w:t>prowadzić, bezpośrednio lub pośrednio, jakiejkolwiek działalności konkurencyjnej w stosunku do działalności Spółki na własny rachunek w formie indywidualnej działalności gospodarczej, jako wspólnik w spółce cywilnej lub spółce osobowej lub jako członek spółdzielni;</w:t>
      </w:r>
    </w:p>
    <w:p w14:paraId="4EAD09F2" w14:textId="2BDE6F0C" w:rsidR="00DC5CC1" w:rsidRPr="007D1F8D" w:rsidRDefault="00DC5CC1" w:rsidP="00B22CF5">
      <w:pPr>
        <w:pStyle w:val="Nagwek4"/>
      </w:pPr>
      <w:r w:rsidRPr="007D1F8D">
        <w:t>wykonywać pracy w ramach umowy o pracę, lub świadczyć usług w ramach umowy zlecenia lub na podstawie innego stosunku prawnego, na rzecz podmiotu prowadzącego działalność konkurencyjną w</w:t>
      </w:r>
      <w:r w:rsidR="008C5B88" w:rsidRPr="007D1F8D">
        <w:t> </w:t>
      </w:r>
      <w:r w:rsidRPr="007D1F8D">
        <w:t>stosunku do działalności Spółki;</w:t>
      </w:r>
    </w:p>
    <w:p w14:paraId="5F6360E1" w14:textId="77777777" w:rsidR="00DC5CC1" w:rsidRPr="007D1F8D" w:rsidRDefault="00DC5CC1" w:rsidP="00B22CF5">
      <w:pPr>
        <w:pStyle w:val="Nagwek4"/>
      </w:pPr>
      <w:r w:rsidRPr="007D1F8D">
        <w:t>udziałowcem lub akcjonariuszem, nabywać lub obejmować udziałów lub akcji w spółkach kapitałowych prowadzących działalność konkurencyjną w stosunku do działalności Spółki;</w:t>
      </w:r>
    </w:p>
    <w:p w14:paraId="02887B06" w14:textId="13B1CD16" w:rsidR="00DC5CC1" w:rsidRPr="007D1F8D" w:rsidRDefault="00DC5CC1" w:rsidP="00B22CF5">
      <w:pPr>
        <w:pStyle w:val="Nagwek4"/>
      </w:pPr>
      <w:r w:rsidRPr="007D1F8D">
        <w:t>obejmować stanowisk w organach zarządzających, nadzorujących lub kontrolujących w spółkach handlowych, spółdzielniach lub innych podmiotach, prowadzących działalność konkurencyjną w</w:t>
      </w:r>
      <w:r w:rsidR="008C5B88" w:rsidRPr="007D1F8D">
        <w:t> </w:t>
      </w:r>
      <w:r w:rsidRPr="007D1F8D">
        <w:t>stosunku do Spółki;</w:t>
      </w:r>
    </w:p>
    <w:p w14:paraId="48E43C24" w14:textId="77777777" w:rsidR="00DC5CC1" w:rsidRPr="007D1F8D" w:rsidRDefault="00DC5CC1" w:rsidP="00B22CF5">
      <w:pPr>
        <w:pStyle w:val="Nagwek4"/>
      </w:pPr>
      <w:r w:rsidRPr="007D1F8D">
        <w:t>działać w charakterze pełnomocnika lub w innym podobnym charakterze na rzecz podmiotu prowadzącego działalność konkurencyjną w stosunku do działalności Spółki.</w:t>
      </w:r>
    </w:p>
    <w:p w14:paraId="76E41C4D" w14:textId="0F31F071" w:rsidR="00DC5CC1" w:rsidRPr="007D1F8D" w:rsidRDefault="00DC5CC1" w:rsidP="004C34A1">
      <w:pPr>
        <w:pStyle w:val="Pierwszypoziom"/>
        <w:rPr>
          <w:szCs w:val="18"/>
          <w:lang w:val="pl-PL"/>
        </w:rPr>
      </w:pPr>
      <w:r w:rsidRPr="007D1F8D">
        <w:rPr>
          <w:szCs w:val="18"/>
          <w:lang w:val="pl-PL"/>
        </w:rPr>
        <w:t xml:space="preserve">Dla celów niniejszej Umowy, termin „działalność konkurencyjna w stosunku do działalności Spółki” oznacza </w:t>
      </w:r>
      <w:r w:rsidR="008C5B88" w:rsidRPr="007D1F8D">
        <w:rPr>
          <w:szCs w:val="18"/>
          <w:lang w:val="pl-PL"/>
        </w:rPr>
        <w:t>wykonywaną</w:t>
      </w:r>
      <w:r w:rsidRPr="007D1F8D">
        <w:rPr>
          <w:szCs w:val="18"/>
          <w:lang w:val="pl-PL"/>
        </w:rPr>
        <w:t xml:space="preserve"> na terytorium Rzeczpospolitej Polskiej </w:t>
      </w:r>
      <w:r w:rsidR="00953566" w:rsidRPr="007D1F8D">
        <w:rPr>
          <w:szCs w:val="18"/>
          <w:lang w:val="pl-PL"/>
        </w:rPr>
        <w:t>działaln</w:t>
      </w:r>
      <w:r w:rsidR="007D1F8D" w:rsidRPr="007D1F8D">
        <w:rPr>
          <w:szCs w:val="18"/>
          <w:lang w:val="pl-PL"/>
        </w:rPr>
        <w:t>o</w:t>
      </w:r>
      <w:r w:rsidR="00953566" w:rsidRPr="007D1F8D">
        <w:rPr>
          <w:szCs w:val="18"/>
          <w:lang w:val="pl-PL"/>
        </w:rPr>
        <w:t xml:space="preserve">ść </w:t>
      </w:r>
      <w:r w:rsidR="00EE05B8" w:rsidRPr="007D1F8D">
        <w:rPr>
          <w:szCs w:val="18"/>
          <w:lang w:val="pl-PL"/>
        </w:rPr>
        <w:t>polegającą na</w:t>
      </w:r>
      <w:r w:rsidR="00953566" w:rsidRPr="007D1F8D">
        <w:rPr>
          <w:szCs w:val="18"/>
          <w:lang w:val="pl-PL"/>
        </w:rPr>
        <w:t xml:space="preserve"> </w:t>
      </w:r>
      <w:r w:rsidR="007D1F8D" w:rsidRPr="007D1F8D">
        <w:rPr>
          <w:szCs w:val="18"/>
          <w:lang w:val="pl-PL"/>
        </w:rPr>
        <w:t xml:space="preserve">usługach pośrednictwa w transporcie osobowym (taxi). </w:t>
      </w:r>
    </w:p>
    <w:p w14:paraId="281EA40B" w14:textId="77777777" w:rsidR="00DC5CC1" w:rsidRPr="007D1F8D" w:rsidRDefault="00DC5CC1" w:rsidP="004C34A1">
      <w:pPr>
        <w:pStyle w:val="Pierwszypoziom"/>
        <w:rPr>
          <w:szCs w:val="18"/>
          <w:lang w:val="pl-PL"/>
        </w:rPr>
      </w:pPr>
      <w:r w:rsidRPr="007D1F8D">
        <w:rPr>
          <w:szCs w:val="18"/>
          <w:lang w:val="pl-PL"/>
        </w:rPr>
        <w:t xml:space="preserve">Wspólnik zobowiązuje się ponadto: </w:t>
      </w:r>
    </w:p>
    <w:p w14:paraId="3A880D64" w14:textId="7F1A083C" w:rsidR="00DC5CC1" w:rsidRPr="007D1F8D" w:rsidRDefault="00DC5CC1" w:rsidP="00B22CF5">
      <w:pPr>
        <w:pStyle w:val="Nagwek4"/>
        <w:numPr>
          <w:ilvl w:val="3"/>
          <w:numId w:val="25"/>
        </w:numPr>
      </w:pPr>
      <w:r w:rsidRPr="007D1F8D">
        <w:lastRenderedPageBreak/>
        <w:t>nie nakłaniać lub w jakikolwiek inny sposób nie wpływać na osoby i podmioty będące klientami i kontrahentami Spółki w celu skłonienia tych osób i podmiotów do ograniczenia lub zaprzestania stosunków handlowych i</w:t>
      </w:r>
      <w:r w:rsidR="00F3573A" w:rsidRPr="007D1F8D">
        <w:t> </w:t>
      </w:r>
      <w:r w:rsidRPr="007D1F8D">
        <w:t xml:space="preserve">gospodarczych ze Spółką lub rozwiązania zawartych umów albo niewykonywania lub nienależytego wykonywania obowiązków umownych; </w:t>
      </w:r>
    </w:p>
    <w:p w14:paraId="1076958A" w14:textId="77777777" w:rsidR="00DC5CC1" w:rsidRPr="007D1F8D" w:rsidRDefault="00DC5CC1" w:rsidP="00B22CF5">
      <w:pPr>
        <w:pStyle w:val="Nagwek4"/>
      </w:pPr>
      <w:r w:rsidRPr="007D1F8D">
        <w:t xml:space="preserve">nie nakłaniać lub w jakikolwiek inny sposób nie wpływać na osoby świadczące pracę na rzecz Spółki na podstawie stosunku pracy lub innego stosunku prawnego, w celu skłonienia tych osób do rozwiązania zawartych umów o pracę lub innych umów, niewykonywania lub nienależytego wykonywania obowiązków pracowniczych albo innych obowiązków umownych; </w:t>
      </w:r>
    </w:p>
    <w:p w14:paraId="30538B4D" w14:textId="77777777" w:rsidR="00DC5CC1" w:rsidRPr="007D1F8D" w:rsidRDefault="00DC5CC1" w:rsidP="00B22CF5">
      <w:pPr>
        <w:pStyle w:val="Nagwek4"/>
      </w:pPr>
      <w:r w:rsidRPr="007D1F8D">
        <w:t xml:space="preserve">nie zatrudniać we własnym imieniu ani w imieniu innego podmiotu (osoby fizycznej, jednostki organizacyjnej posiadającej lub nie posiadającej osobowości prawnej), żadnej osoby, która wykonywała pracę w ramach umowy o pracę lub świadczyła usługi w ramach umowy zlecenia lub na podstawie innego stosunku prawnego na rzecz Spółki, jak również w żaden sposób nie pośredniczyć ani nie ułatwiać świadomie wykonywania pracy w ramach umowy o pracę lub świadczenia usług w ramach umowy zlecenia lub na podstawie innego stosunku prawnego przez taką osobę na rzecz innego podmiotu (osoby fizycznej, jednostki organizacyjnej posiadającej lub nie posiadającej osobowości prawnej); </w:t>
      </w:r>
    </w:p>
    <w:p w14:paraId="1013DD58" w14:textId="77777777" w:rsidR="00DC5CC1" w:rsidRPr="007D1F8D" w:rsidRDefault="00DC5CC1" w:rsidP="00B22CF5">
      <w:pPr>
        <w:pStyle w:val="Nagwek4"/>
      </w:pPr>
      <w:r w:rsidRPr="007D1F8D">
        <w:t xml:space="preserve">niezależnie od wiążących Spółkę zobowiązań do zachowania poufności, nie rozpowszechniać, ujawniać lub wykorzystywać jakichkolwiek wiadomości o Spółce i jego klientach, w szczególności dotyczących osób kierujących Spółka, świadczonych usług, stosowanych cen, sytuacji finansowej, gospodarczej lub prawnej, które mogłyby wyrządzić szkodę Spółki lub jej klientom, a także podważać reputację lub negatywnie wpłynąć na wizerunek Spółki lub jego klientów. </w:t>
      </w:r>
    </w:p>
    <w:p w14:paraId="6C2B05DE" w14:textId="77777777" w:rsidR="00EE05B8" w:rsidRPr="007D1F8D" w:rsidRDefault="00DC5CC1" w:rsidP="00EE05B8">
      <w:pPr>
        <w:pStyle w:val="Pierwszypoziom"/>
        <w:rPr>
          <w:szCs w:val="18"/>
          <w:lang w:val="pl-PL"/>
        </w:rPr>
      </w:pPr>
      <w:r w:rsidRPr="007D1F8D">
        <w:rPr>
          <w:szCs w:val="18"/>
          <w:lang w:val="pl-PL"/>
        </w:rPr>
        <w:t xml:space="preserve">Postanowienia Umowy nie uchybiają przepisom prawa lub jakimkolwiek zobowiązaniom umownym przyznającym Spółce szerszą ochronę, a w razie zbiegu podstaw prawnych Spółka  może powołać się według swego wyboru na niniejszą Umowę lub mające zastosowanie przepisy prawa lub postanowienia innych umów. </w:t>
      </w:r>
    </w:p>
    <w:p w14:paraId="7B01002A" w14:textId="498CFDCC" w:rsidR="00DC5CC1" w:rsidRPr="007D1F8D" w:rsidRDefault="00DC5CC1" w:rsidP="00EE05B8">
      <w:pPr>
        <w:pStyle w:val="Pierwszypoziom"/>
        <w:numPr>
          <w:ilvl w:val="0"/>
          <w:numId w:val="0"/>
        </w:numPr>
        <w:spacing w:before="360"/>
        <w:jc w:val="center"/>
        <w:rPr>
          <w:szCs w:val="18"/>
          <w:lang w:val="pl-PL"/>
        </w:rPr>
      </w:pPr>
      <w:r w:rsidRPr="007D1F8D">
        <w:rPr>
          <w:rFonts w:cs="Segoe UI"/>
          <w:b/>
          <w:szCs w:val="18"/>
          <w:lang w:val="pl-PL"/>
        </w:rPr>
        <w:t>POUFNOŚĆ</w:t>
      </w:r>
    </w:p>
    <w:p w14:paraId="70704ADC" w14:textId="77777777" w:rsidR="00DC5CC1" w:rsidRPr="007D1F8D" w:rsidRDefault="00DC5CC1" w:rsidP="00354D59">
      <w:pPr>
        <w:pStyle w:val="Nagwek2"/>
        <w:rPr>
          <w:lang w:val="pl-PL"/>
        </w:rPr>
      </w:pPr>
    </w:p>
    <w:p w14:paraId="1EF4C0A7" w14:textId="77777777" w:rsidR="00DC5CC1" w:rsidRPr="007D1F8D" w:rsidRDefault="00DC5CC1" w:rsidP="00FB584A">
      <w:pPr>
        <w:pStyle w:val="Pierwszypoziom"/>
        <w:numPr>
          <w:ilvl w:val="0"/>
          <w:numId w:val="26"/>
        </w:numPr>
        <w:ind w:left="357" w:hanging="357"/>
        <w:rPr>
          <w:szCs w:val="18"/>
          <w:lang w:val="pl-PL"/>
        </w:rPr>
      </w:pPr>
      <w:r w:rsidRPr="007D1F8D">
        <w:rPr>
          <w:szCs w:val="18"/>
          <w:lang w:val="pl-PL"/>
        </w:rPr>
        <w:t xml:space="preserve">Na warunkach poniżej oraz we właściwych przepisach prawa, wspólnicy określają obowiązki dotyczące zachowania poufności informacji uzyskanych w trakcie lub w związku z wykonywaniem uprawnień lub obowiązków wynikających z zawartej przez wspólników Umowy Spółki. </w:t>
      </w:r>
    </w:p>
    <w:p w14:paraId="2E8F7B58" w14:textId="77777777" w:rsidR="00DC5CC1" w:rsidRPr="007D1F8D" w:rsidRDefault="00DC5CC1" w:rsidP="004C34A1">
      <w:pPr>
        <w:pStyle w:val="Pierwszypoziom"/>
        <w:rPr>
          <w:szCs w:val="18"/>
          <w:lang w:val="pl-PL"/>
        </w:rPr>
      </w:pPr>
      <w:r w:rsidRPr="007D1F8D">
        <w:rPr>
          <w:szCs w:val="18"/>
          <w:lang w:val="pl-PL"/>
        </w:rPr>
        <w:t xml:space="preserve">Wspólnik zobowiązuje się w okresie istnienia Spółki i po jej ustaniu: </w:t>
      </w:r>
    </w:p>
    <w:p w14:paraId="517BAD0B" w14:textId="7C308F67" w:rsidR="00DC5CC1" w:rsidRPr="007D1F8D" w:rsidRDefault="00DC5CC1" w:rsidP="00B22CF5">
      <w:pPr>
        <w:pStyle w:val="Nagwek4"/>
      </w:pPr>
      <w:r w:rsidRPr="007D1F8D">
        <w:t>nie ujawniać, w szczególności nie rozpowszechniać, oraz nie przekazywać informacji uzyskanych w</w:t>
      </w:r>
      <w:r w:rsidR="00682704" w:rsidRPr="007D1F8D">
        <w:t> </w:t>
      </w:r>
      <w:r w:rsidRPr="007D1F8D">
        <w:t xml:space="preserve">trakcie lub w związku z wykonywaniem uprawnień lub obowiązków wynikających z zawartej przez wspólników Umowy Spółki jakimkolwiek osobom trzecim, bez pisemnej zgody Spółki (pod rygorem nieważności), przy czym ciężar udowodnienia, iż Spółka udzieliła takiej zgody spoczywać będzie na wspólniku; </w:t>
      </w:r>
    </w:p>
    <w:p w14:paraId="10AA632E" w14:textId="0ABDDBA0" w:rsidR="00DC5CC1" w:rsidRPr="007D1F8D" w:rsidRDefault="00DC5CC1" w:rsidP="00B22CF5">
      <w:pPr>
        <w:pStyle w:val="Nagwek4"/>
      </w:pPr>
      <w:r w:rsidRPr="007D1F8D">
        <w:t>nie wykorzystywać uzyskanych informacji w trakcie lub w związku z wykonywaniem uprawnień lub obowiązków wynikających z zawartej przez wspólników Umowy Spółki w innym celu, niż należyte wykonywanie uprawnień i</w:t>
      </w:r>
      <w:r w:rsidR="000443A8" w:rsidRPr="007D1F8D">
        <w:t> </w:t>
      </w:r>
      <w:r w:rsidRPr="007D1F8D">
        <w:t>obowiązków wspólnika, a także nie umożliwiać oraz nie ułatwiać osobom trzecim wykorzystania tych informacji.</w:t>
      </w:r>
    </w:p>
    <w:p w14:paraId="73AB8990" w14:textId="77777777" w:rsidR="00DC5CC1" w:rsidRPr="007D1F8D" w:rsidRDefault="00DC5CC1" w:rsidP="004C34A1">
      <w:pPr>
        <w:pStyle w:val="Pierwszypoziom"/>
        <w:rPr>
          <w:szCs w:val="18"/>
          <w:lang w:val="pl-PL"/>
        </w:rPr>
      </w:pPr>
      <w:r w:rsidRPr="007D1F8D">
        <w:rPr>
          <w:szCs w:val="18"/>
          <w:lang w:val="pl-PL"/>
        </w:rPr>
        <w:t xml:space="preserve">Ograniczeń i obowiązków nałożonych powyżej nie stosuje się do wszelkich informacji, co do których wspólnik może wykazać, że: </w:t>
      </w:r>
    </w:p>
    <w:p w14:paraId="16C95FD0" w14:textId="77777777" w:rsidR="00DC5CC1" w:rsidRPr="007D1F8D" w:rsidRDefault="00DC5CC1" w:rsidP="00B22CF5">
      <w:pPr>
        <w:pStyle w:val="Nagwek4"/>
        <w:numPr>
          <w:ilvl w:val="3"/>
          <w:numId w:val="27"/>
        </w:numPr>
      </w:pPr>
      <w:r w:rsidRPr="007D1F8D">
        <w:t xml:space="preserve">był już w ich posiadaniu, innym niż to, które podlega obowiązkowi zachowania poufności; </w:t>
      </w:r>
    </w:p>
    <w:p w14:paraId="466D63D6" w14:textId="77777777" w:rsidR="00DC5CC1" w:rsidRPr="007D1F8D" w:rsidRDefault="00DC5CC1" w:rsidP="00B22CF5">
      <w:pPr>
        <w:pStyle w:val="Nagwek4"/>
      </w:pPr>
      <w:r w:rsidRPr="007D1F8D">
        <w:lastRenderedPageBreak/>
        <w:t xml:space="preserve">otrzymał je zgodnie z prawem od osoby trzeciej bez obowiązku zachowania poufności, pod warunkiem, że taka osoba trzecia, zgodnie z wiedzą wspólnika, nie narusza jakiegokolwiek zobowiązania do zachowania poufności w odniesieniu do takich informacji; </w:t>
      </w:r>
    </w:p>
    <w:p w14:paraId="6D9BE833" w14:textId="77777777" w:rsidR="00DC5CC1" w:rsidRPr="007D1F8D" w:rsidRDefault="00DC5CC1" w:rsidP="00B22CF5">
      <w:pPr>
        <w:pStyle w:val="Nagwek4"/>
      </w:pPr>
      <w:r w:rsidRPr="007D1F8D">
        <w:t xml:space="preserve">taka informacja została lub zostanie upubliczniona w inny sposób niż w wyniku naruszenia zobowiązań do zachowania poufności powziętych przez wspólnika; </w:t>
      </w:r>
    </w:p>
    <w:p w14:paraId="1127D61B" w14:textId="4B613243" w:rsidR="00DC5CC1" w:rsidRPr="007D1F8D" w:rsidRDefault="00DC5CC1" w:rsidP="00B22CF5">
      <w:pPr>
        <w:pStyle w:val="Nagwek4"/>
      </w:pPr>
      <w:r w:rsidRPr="007D1F8D">
        <w:t>ujawnienie takiej informacji jest wymagane przez prawo wobec osoby, która jest prawnie zobowiązana do jej otrzymania, na żądanie sądów, właściwych instytucji lub organów administracji publicznej, pod warunkiem, że wspólnik przekazujący informację został uprzedzony o konieczności takiego ujawnienia i</w:t>
      </w:r>
      <w:r w:rsidR="00EE05B8" w:rsidRPr="007D1F8D">
        <w:t> </w:t>
      </w:r>
      <w:r w:rsidRPr="007D1F8D">
        <w:t xml:space="preserve">podjął wszystkie dozwolone środki do zapewnienia, że poufność tych informacji będzie zachowana także po ich przekazaniu; </w:t>
      </w:r>
    </w:p>
    <w:p w14:paraId="404D7ABD" w14:textId="77777777" w:rsidR="00DC5CC1" w:rsidRPr="007D1F8D" w:rsidRDefault="00DC5CC1" w:rsidP="00B22CF5">
      <w:pPr>
        <w:pStyle w:val="Nagwek4"/>
      </w:pPr>
      <w:r w:rsidRPr="007D1F8D">
        <w:t xml:space="preserve">zostały niezależnie opracowane przez wspólnika lub jej podmioty powiązane, bez wykorzystania informacji Spółki; </w:t>
      </w:r>
    </w:p>
    <w:p w14:paraId="776A6F96" w14:textId="77777777" w:rsidR="00DC5CC1" w:rsidRPr="007D1F8D" w:rsidRDefault="00DC5CC1" w:rsidP="00B22CF5">
      <w:pPr>
        <w:pStyle w:val="Nagwek4"/>
      </w:pPr>
      <w:r w:rsidRPr="007D1F8D">
        <w:t xml:space="preserve">zostały dopuszczone do rozpowszechniania lub korzystania (w obu przypadkach bez ograniczeń) na podstawie pisemnego upoważnienia Spółki (pod rygorem nieważności). </w:t>
      </w:r>
    </w:p>
    <w:p w14:paraId="4947BFE8" w14:textId="77777777" w:rsidR="00DC5CC1" w:rsidRPr="00664625" w:rsidRDefault="00DC5CC1" w:rsidP="00664625">
      <w:pPr>
        <w:pStyle w:val="Nagwek3"/>
      </w:pPr>
      <w:r w:rsidRPr="00664625">
        <w:t>POSTANOWIENIA KOŃCOWE</w:t>
      </w:r>
    </w:p>
    <w:p w14:paraId="609A0F35" w14:textId="77777777" w:rsidR="00DC5CC1" w:rsidRPr="007D1F8D" w:rsidRDefault="00DC5CC1" w:rsidP="00354D59">
      <w:pPr>
        <w:pStyle w:val="Nagwek2"/>
        <w:rPr>
          <w:lang w:val="pl-PL"/>
        </w:rPr>
      </w:pPr>
    </w:p>
    <w:p w14:paraId="11463BA0" w14:textId="77777777" w:rsidR="00DC5CC1" w:rsidRPr="007D1F8D" w:rsidRDefault="00DC5CC1" w:rsidP="00FB584A">
      <w:pPr>
        <w:pStyle w:val="Pierwszypoziom"/>
        <w:numPr>
          <w:ilvl w:val="0"/>
          <w:numId w:val="28"/>
        </w:numPr>
        <w:ind w:left="357" w:hanging="357"/>
        <w:rPr>
          <w:szCs w:val="18"/>
          <w:lang w:val="pl-PL"/>
        </w:rPr>
      </w:pPr>
      <w:r w:rsidRPr="007D1F8D">
        <w:rPr>
          <w:szCs w:val="18"/>
          <w:lang w:val="pl-PL"/>
        </w:rPr>
        <w:t xml:space="preserve">Rozwiązanie Spółki może nastąpić w drodze jednomyślnej uchwały wspólników, ogłoszenia upadłości Spółki lub prawomocnego orzeczenia sądu. </w:t>
      </w:r>
    </w:p>
    <w:p w14:paraId="4E6A14A8" w14:textId="77777777" w:rsidR="00DC5CC1" w:rsidRPr="007D1F8D" w:rsidRDefault="00DC5CC1" w:rsidP="004C34A1">
      <w:pPr>
        <w:pStyle w:val="Pierwszypoziom"/>
        <w:rPr>
          <w:szCs w:val="18"/>
          <w:lang w:val="pl-PL"/>
        </w:rPr>
      </w:pPr>
      <w:r w:rsidRPr="007D1F8D">
        <w:rPr>
          <w:szCs w:val="18"/>
          <w:lang w:val="pl-PL"/>
        </w:rPr>
        <w:t xml:space="preserve">Spółka trwa nadal pomimo śmierci lub ogłoszenia upadłości wspólnika albo wypowiedzenia umowy Spółki przez wspólnika lub jego wierzyciela, bez konieczności składania jakichkolwiek oświadczeń lub podejmowania uchwał przez pozostałych wspólników. </w:t>
      </w:r>
    </w:p>
    <w:p w14:paraId="56A75F53" w14:textId="7A4A0E25" w:rsidR="00DC5CC1" w:rsidRPr="007D1F8D" w:rsidRDefault="00DC5CC1" w:rsidP="004C34A1">
      <w:pPr>
        <w:pStyle w:val="Pierwszypoziom"/>
        <w:rPr>
          <w:szCs w:val="18"/>
          <w:lang w:val="pl-PL"/>
        </w:rPr>
      </w:pPr>
      <w:r w:rsidRPr="007D1F8D">
        <w:rPr>
          <w:szCs w:val="18"/>
          <w:lang w:val="pl-PL"/>
        </w:rPr>
        <w:t>Każdy ze Wspólników może wystąpić ze Spółki poprzez wypowiedzenie Umowy Spółki dokonane co najmniej na sześć miesięcy przed końcem roku obrotowego. W każdym przypadku oświadczenie wspólnika o</w:t>
      </w:r>
      <w:r w:rsidR="00EE05B8" w:rsidRPr="007D1F8D">
        <w:rPr>
          <w:szCs w:val="18"/>
          <w:lang w:val="pl-PL"/>
        </w:rPr>
        <w:t> </w:t>
      </w:r>
      <w:r w:rsidRPr="007D1F8D">
        <w:rPr>
          <w:szCs w:val="18"/>
          <w:lang w:val="pl-PL"/>
        </w:rPr>
        <w:t xml:space="preserve">wypowiedzeniu winno być złożone na piśmie pod rygorem nieważności i doręczone wszystkim pozostałym wspólnikom. Cofnięcie oświadczenia o wypowiedzeniu wymaga zgody wszystkich pozostałych wspólników. </w:t>
      </w:r>
    </w:p>
    <w:p w14:paraId="6E00DB60" w14:textId="77777777" w:rsidR="00DC5CC1" w:rsidRPr="007D1F8D" w:rsidRDefault="00DC5CC1" w:rsidP="00354D59">
      <w:pPr>
        <w:pStyle w:val="Nagwek2"/>
        <w:rPr>
          <w:lang w:val="pl-PL"/>
        </w:rPr>
      </w:pPr>
    </w:p>
    <w:p w14:paraId="681E7175" w14:textId="51526644" w:rsidR="00DC5CC1" w:rsidRPr="007D1F8D" w:rsidRDefault="00DC5CC1" w:rsidP="00414FF9">
      <w:pPr>
        <w:pStyle w:val="Pierwszypoziom"/>
        <w:numPr>
          <w:ilvl w:val="0"/>
          <w:numId w:val="42"/>
        </w:numPr>
        <w:ind w:left="357" w:hanging="357"/>
        <w:rPr>
          <w:szCs w:val="18"/>
          <w:lang w:val="pl-PL"/>
        </w:rPr>
      </w:pPr>
      <w:r w:rsidRPr="007D1F8D">
        <w:rPr>
          <w:szCs w:val="18"/>
          <w:lang w:val="pl-PL"/>
        </w:rPr>
        <w:t xml:space="preserve">Nabycie ogółu prawa i obowiązków oraz wstąpienie innego spadkobiercy lub spadkobierców w miejsce zmarłego wspólnika wymaga uprzedniej pisemnej zgody wszystkich wspólników. W braku takiej zgody wyrażonej w terminie </w:t>
      </w:r>
      <w:r w:rsidR="00973F95">
        <w:rPr>
          <w:szCs w:val="18"/>
          <w:lang w:val="pl-PL"/>
        </w:rPr>
        <w:t>6</w:t>
      </w:r>
      <w:r w:rsidRPr="007D1F8D">
        <w:rPr>
          <w:szCs w:val="18"/>
          <w:lang w:val="pl-PL"/>
        </w:rPr>
        <w:t xml:space="preserve"> (</w:t>
      </w:r>
      <w:r w:rsidR="00973F95">
        <w:rPr>
          <w:szCs w:val="18"/>
          <w:lang w:val="pl-PL"/>
        </w:rPr>
        <w:t>sześciu</w:t>
      </w:r>
      <w:r w:rsidR="00236955" w:rsidRPr="007D1F8D">
        <w:rPr>
          <w:szCs w:val="18"/>
          <w:lang w:val="pl-PL"/>
        </w:rPr>
        <w:t>) miesi</w:t>
      </w:r>
      <w:r w:rsidR="00973F95">
        <w:rPr>
          <w:szCs w:val="18"/>
          <w:lang w:val="pl-PL"/>
        </w:rPr>
        <w:t>ę</w:t>
      </w:r>
      <w:r w:rsidR="00236955" w:rsidRPr="007D1F8D">
        <w:rPr>
          <w:szCs w:val="18"/>
          <w:lang w:val="pl-PL"/>
        </w:rPr>
        <w:t>c</w:t>
      </w:r>
      <w:r w:rsidR="00973F95">
        <w:rPr>
          <w:szCs w:val="18"/>
          <w:lang w:val="pl-PL"/>
        </w:rPr>
        <w:t>y</w:t>
      </w:r>
      <w:r w:rsidRPr="007D1F8D">
        <w:rPr>
          <w:szCs w:val="18"/>
          <w:lang w:val="pl-PL"/>
        </w:rPr>
        <w:t xml:space="preserve"> od dnia śmierci wspólnika, stosuje się postanowienia </w:t>
      </w:r>
      <w:r w:rsidRPr="007D1F8D">
        <w:rPr>
          <w:b/>
          <w:szCs w:val="18"/>
          <w:lang w:val="pl-PL"/>
        </w:rPr>
        <w:t>§ 2</w:t>
      </w:r>
      <w:r w:rsidR="00664625">
        <w:rPr>
          <w:b/>
          <w:szCs w:val="18"/>
          <w:lang w:val="pl-PL"/>
        </w:rPr>
        <w:t>2</w:t>
      </w:r>
      <w:r w:rsidRPr="007D1F8D">
        <w:rPr>
          <w:szCs w:val="18"/>
          <w:lang w:val="pl-PL"/>
        </w:rPr>
        <w:t xml:space="preserve"> Umowy Spółki poniżej - spadkobiercom komandytariusza przysługuje wobec Spółki roszczenie o wypłacenie udziału kapitałowego zmarłego komandytariusza.</w:t>
      </w:r>
    </w:p>
    <w:p w14:paraId="72F3933B" w14:textId="77777777" w:rsidR="00DC5CC1" w:rsidRPr="007D1F8D" w:rsidRDefault="00DC5CC1" w:rsidP="004C34A1">
      <w:pPr>
        <w:pStyle w:val="Pierwszypoziom"/>
        <w:rPr>
          <w:szCs w:val="18"/>
          <w:lang w:val="pl-PL"/>
        </w:rPr>
      </w:pPr>
      <w:r w:rsidRPr="007D1F8D">
        <w:rPr>
          <w:szCs w:val="18"/>
          <w:lang w:val="pl-PL"/>
        </w:rPr>
        <w:t xml:space="preserve">Podział udziału komandytariusza w majątku spółki między spadkobierców jest skuteczny wobec Spółki jedynie za uprzednią zgodą wszystkich pozostałych wspólników. </w:t>
      </w:r>
    </w:p>
    <w:p w14:paraId="056436B3" w14:textId="77777777" w:rsidR="00DC5CC1" w:rsidRPr="007D1F8D" w:rsidRDefault="00DC5CC1" w:rsidP="00354D59">
      <w:pPr>
        <w:pStyle w:val="Nagwek2"/>
        <w:rPr>
          <w:lang w:val="pl-PL"/>
        </w:rPr>
      </w:pPr>
    </w:p>
    <w:p w14:paraId="709312AB" w14:textId="77777777" w:rsidR="00DC5CC1" w:rsidRPr="007D1F8D" w:rsidRDefault="00DC5CC1" w:rsidP="00FB584A">
      <w:pPr>
        <w:pStyle w:val="Pierwszypoziom"/>
        <w:numPr>
          <w:ilvl w:val="0"/>
          <w:numId w:val="30"/>
        </w:numPr>
        <w:ind w:left="357" w:hanging="357"/>
        <w:rPr>
          <w:szCs w:val="18"/>
          <w:lang w:val="pl-PL"/>
        </w:rPr>
      </w:pPr>
      <w:r w:rsidRPr="007D1F8D">
        <w:rPr>
          <w:szCs w:val="18"/>
          <w:lang w:val="pl-PL"/>
        </w:rPr>
        <w:t>Każdy wspólnik może z ważnych powodów żądać rozwiązania Spółki przez sąd.</w:t>
      </w:r>
    </w:p>
    <w:p w14:paraId="55401950" w14:textId="77777777" w:rsidR="00DC5CC1" w:rsidRPr="007D1F8D" w:rsidRDefault="00DC5CC1" w:rsidP="004C34A1">
      <w:pPr>
        <w:pStyle w:val="Pierwszypoziom"/>
        <w:rPr>
          <w:szCs w:val="18"/>
          <w:lang w:val="pl-PL"/>
        </w:rPr>
      </w:pPr>
      <w:r w:rsidRPr="007D1F8D">
        <w:rPr>
          <w:szCs w:val="18"/>
          <w:lang w:val="pl-PL"/>
        </w:rPr>
        <w:t>Jeżeli po stronie jednego ze wspólników zachodzi ważny powód, na wniosek pozostałych wspólników sąd może orzec o wyłączeniu tego wspólnika ze Spółki.</w:t>
      </w:r>
    </w:p>
    <w:p w14:paraId="1718012F" w14:textId="77777777" w:rsidR="00DC5CC1" w:rsidRPr="007D1F8D" w:rsidRDefault="00DC5CC1" w:rsidP="00354D59">
      <w:pPr>
        <w:pStyle w:val="Nagwek2"/>
        <w:rPr>
          <w:lang w:val="pl-PL"/>
        </w:rPr>
      </w:pPr>
    </w:p>
    <w:p w14:paraId="0EF229DD" w14:textId="549C91E0" w:rsidR="00DC5CC1" w:rsidRPr="007D1F8D" w:rsidRDefault="00DC5CC1" w:rsidP="00FB584A">
      <w:pPr>
        <w:pStyle w:val="Pierwszypoziom"/>
        <w:numPr>
          <w:ilvl w:val="0"/>
          <w:numId w:val="32"/>
        </w:numPr>
        <w:ind w:left="357" w:hanging="357"/>
        <w:rPr>
          <w:szCs w:val="18"/>
          <w:lang w:val="pl-PL"/>
        </w:rPr>
      </w:pPr>
      <w:r w:rsidRPr="007D1F8D">
        <w:rPr>
          <w:szCs w:val="18"/>
          <w:lang w:val="pl-PL"/>
        </w:rPr>
        <w:t xml:space="preserve">W przypadku wystąpienia, śmierci (z zastrzeżeniem </w:t>
      </w:r>
      <w:r w:rsidRPr="007D1F8D">
        <w:rPr>
          <w:b/>
          <w:szCs w:val="18"/>
          <w:lang w:val="pl-PL"/>
        </w:rPr>
        <w:t>§ </w:t>
      </w:r>
      <w:r w:rsidR="00EE05B8" w:rsidRPr="007D1F8D">
        <w:rPr>
          <w:b/>
          <w:szCs w:val="18"/>
          <w:lang w:val="pl-PL"/>
        </w:rPr>
        <w:t>2</w:t>
      </w:r>
      <w:r w:rsidR="00E75470">
        <w:rPr>
          <w:b/>
          <w:szCs w:val="18"/>
          <w:lang w:val="pl-PL"/>
        </w:rPr>
        <w:t>0</w:t>
      </w:r>
      <w:r w:rsidRPr="007D1F8D">
        <w:rPr>
          <w:szCs w:val="18"/>
          <w:lang w:val="pl-PL"/>
        </w:rPr>
        <w:t xml:space="preserve"> Umowy Spółki) lub wyłączenia wspólnika ze Spółki wspólnik ten lub jego spadkobiercy otrzymają przypadający wspólnikowi udział kapitałowy. Wartość udziału </w:t>
      </w:r>
      <w:r w:rsidRPr="007D1F8D">
        <w:rPr>
          <w:szCs w:val="18"/>
          <w:lang w:val="pl-PL"/>
        </w:rPr>
        <w:lastRenderedPageBreak/>
        <w:t xml:space="preserve">kapitałowego wspólnika albo jego spadkobiercy oznacza się na podstawie osobnego bilansu, uwzględniającego wartość </w:t>
      </w:r>
      <w:proofErr w:type="spellStart"/>
      <w:r w:rsidRPr="007D1F8D">
        <w:rPr>
          <w:szCs w:val="18"/>
          <w:lang w:val="pl-PL"/>
        </w:rPr>
        <w:t>zbywczą</w:t>
      </w:r>
      <w:proofErr w:type="spellEnd"/>
      <w:r w:rsidRPr="007D1F8D">
        <w:rPr>
          <w:szCs w:val="18"/>
          <w:lang w:val="pl-PL"/>
        </w:rPr>
        <w:t xml:space="preserve"> majątku Spółki. Jako dzień bilansowy przyjąć należy:</w:t>
      </w:r>
    </w:p>
    <w:p w14:paraId="7B3CC931" w14:textId="77777777" w:rsidR="00DC5CC1" w:rsidRPr="007D1F8D" w:rsidRDefault="00DC5CC1" w:rsidP="00B22CF5">
      <w:pPr>
        <w:pStyle w:val="Nagwek4"/>
      </w:pPr>
      <w:r w:rsidRPr="007D1F8D">
        <w:t>w przypadku wypowiedzenia - ostatni dzień roku obrotowego, w którym upłynął termin wypowiedzenia;</w:t>
      </w:r>
    </w:p>
    <w:p w14:paraId="65FF48B2" w14:textId="77777777" w:rsidR="00DC5CC1" w:rsidRPr="007D1F8D" w:rsidRDefault="00DC5CC1" w:rsidP="00B22CF5">
      <w:pPr>
        <w:pStyle w:val="Nagwek4"/>
      </w:pPr>
      <w:r w:rsidRPr="007D1F8D">
        <w:t>w przypadku śmierci wspólnika lub ogłoszenia upadłości - dzień śmierci albo dzień ogłoszenia upadłości;</w:t>
      </w:r>
    </w:p>
    <w:p w14:paraId="0D94C416" w14:textId="77777777" w:rsidR="00DC5CC1" w:rsidRPr="007D1F8D" w:rsidRDefault="00DC5CC1" w:rsidP="00B22CF5">
      <w:pPr>
        <w:pStyle w:val="Nagwek4"/>
      </w:pPr>
      <w:r w:rsidRPr="007D1F8D">
        <w:t>w przypadku wyłączenia wspólnika na mocy prawomocnego orzeczenia sądu - dzień wniesienia pozwu.</w:t>
      </w:r>
    </w:p>
    <w:p w14:paraId="1F33374B" w14:textId="169E96F2" w:rsidR="00DC5CC1" w:rsidRPr="007D1F8D" w:rsidRDefault="00DC5CC1" w:rsidP="004C34A1">
      <w:pPr>
        <w:pStyle w:val="Pierwszypoziom"/>
        <w:rPr>
          <w:szCs w:val="18"/>
          <w:lang w:val="pl-PL"/>
        </w:rPr>
      </w:pPr>
      <w:r w:rsidRPr="007D1F8D">
        <w:rPr>
          <w:szCs w:val="18"/>
          <w:lang w:val="pl-PL"/>
        </w:rPr>
        <w:t>Udział kapitałowy obliczony w sposób określony powyżej zostanie wypłacony w pieniądzu jednorazowo lub w</w:t>
      </w:r>
      <w:r w:rsidR="004C34A1" w:rsidRPr="007D1F8D">
        <w:rPr>
          <w:szCs w:val="18"/>
          <w:lang w:val="pl-PL"/>
        </w:rPr>
        <w:t> </w:t>
      </w:r>
      <w:r w:rsidRPr="007D1F8D">
        <w:rPr>
          <w:szCs w:val="18"/>
          <w:lang w:val="pl-PL"/>
        </w:rPr>
        <w:t>równych kwartalnych  ratach - stosownie do posiadanych przez Spółkę środków – w  terminie do dwóch lat od dnia upływu terminu wypowiedzenia, śmierci wspólnika lub uprawomocnienia się orzeczenia o wyłączeniu wspólnika ze Spółki. Rzeczy wniesione do Spółki przez wspólnika tylko do używania zwraca się w naturze.</w:t>
      </w:r>
    </w:p>
    <w:p w14:paraId="0ADCEDAC" w14:textId="77777777" w:rsidR="00DC5CC1" w:rsidRPr="007D1F8D" w:rsidRDefault="00DC5CC1" w:rsidP="004C34A1">
      <w:pPr>
        <w:pStyle w:val="Pierwszypoziom"/>
        <w:rPr>
          <w:szCs w:val="18"/>
          <w:lang w:val="pl-PL"/>
        </w:rPr>
      </w:pPr>
      <w:r w:rsidRPr="007D1F8D">
        <w:rPr>
          <w:szCs w:val="18"/>
          <w:lang w:val="pl-PL"/>
        </w:rPr>
        <w:t>Jeżeli udział kapitałowy wspólnika występującego albo spadkobiercy wspólnika przy rozliczeniu wykazuje wartość ujemną, jest on obowiązany wyrównać Spółce przypadającą na niego brakującą wartość.</w:t>
      </w:r>
    </w:p>
    <w:p w14:paraId="5896A684" w14:textId="77777777" w:rsidR="00DC5CC1" w:rsidRPr="007D1F8D" w:rsidRDefault="00DC5CC1" w:rsidP="004C34A1">
      <w:pPr>
        <w:pStyle w:val="Pierwszypoziom"/>
        <w:rPr>
          <w:szCs w:val="18"/>
          <w:lang w:val="pl-PL"/>
        </w:rPr>
      </w:pPr>
      <w:r w:rsidRPr="007D1F8D">
        <w:rPr>
          <w:szCs w:val="18"/>
          <w:lang w:val="pl-PL"/>
        </w:rPr>
        <w:t xml:space="preserve">Wspólnik występujący, wyłączony lub spadkobierca zmarłego wspólnika nie uczestniczą w zyskach i stratach dotyczących spraw niezakończonych w chwili utraty statusu wspólnika. </w:t>
      </w:r>
    </w:p>
    <w:p w14:paraId="267EF749" w14:textId="77777777" w:rsidR="00DC5CC1" w:rsidRPr="007D1F8D" w:rsidRDefault="00DC5CC1" w:rsidP="00354D59">
      <w:pPr>
        <w:pStyle w:val="Nagwek2"/>
        <w:rPr>
          <w:lang w:val="pl-PL"/>
        </w:rPr>
      </w:pPr>
    </w:p>
    <w:p w14:paraId="6FE1837C" w14:textId="0C6F3ED9" w:rsidR="00DC5CC1" w:rsidRPr="007D1F8D" w:rsidRDefault="00DC5CC1" w:rsidP="00664625">
      <w:pPr>
        <w:pStyle w:val="Pierwszypoziom"/>
        <w:numPr>
          <w:ilvl w:val="0"/>
          <w:numId w:val="0"/>
        </w:numPr>
      </w:pPr>
      <w:r w:rsidRPr="007D1F8D">
        <w:t xml:space="preserve">W przypadku wystąpienia, śmierci (z zastrzeżeniem </w:t>
      </w:r>
      <w:r w:rsidRPr="007D1F8D">
        <w:rPr>
          <w:b/>
        </w:rPr>
        <w:t xml:space="preserve">§ </w:t>
      </w:r>
      <w:r w:rsidR="00C76A28" w:rsidRPr="007D1F8D">
        <w:rPr>
          <w:b/>
        </w:rPr>
        <w:t>20</w:t>
      </w:r>
      <w:r w:rsidRPr="007D1F8D">
        <w:t xml:space="preserve"> Umowy Spółki) lub wyłączenia wspólnika ze Spółki,</w:t>
      </w:r>
      <w:r w:rsidR="00664625">
        <w:rPr>
          <w:lang w:val="pl-PL"/>
        </w:rPr>
        <w:t xml:space="preserve"> </w:t>
      </w:r>
      <w:r w:rsidRPr="007D1F8D">
        <w:t xml:space="preserve">dokonuje się odpowiedniego dostosowania Umowy Spółki, w szczególności w zakresie udziału w zyskach i stratach Spółki oraz wysokości sumy komandytowej. </w:t>
      </w:r>
    </w:p>
    <w:p w14:paraId="397E0F54" w14:textId="77777777" w:rsidR="00DC5CC1" w:rsidRPr="007D1F8D" w:rsidRDefault="00DC5CC1" w:rsidP="00354D59">
      <w:pPr>
        <w:pStyle w:val="Nagwek2"/>
        <w:rPr>
          <w:lang w:val="pl-PL"/>
        </w:rPr>
      </w:pPr>
    </w:p>
    <w:p w14:paraId="341ED6EB" w14:textId="77777777" w:rsidR="00DC5CC1" w:rsidRPr="007D1F8D" w:rsidRDefault="00DC5CC1" w:rsidP="00FB584A">
      <w:pPr>
        <w:pStyle w:val="Pierwszypoziom"/>
        <w:numPr>
          <w:ilvl w:val="0"/>
          <w:numId w:val="31"/>
        </w:numPr>
        <w:ind w:left="357" w:hanging="357"/>
        <w:rPr>
          <w:szCs w:val="18"/>
          <w:lang w:val="pl-PL"/>
        </w:rPr>
      </w:pPr>
      <w:r w:rsidRPr="007D1F8D">
        <w:rPr>
          <w:szCs w:val="18"/>
          <w:lang w:val="pl-PL"/>
        </w:rPr>
        <w:t xml:space="preserve">W razie zaistnienia przyczyny rozwiązania Spółki należy przeprowadzić likwidację Spółki, chyba że wspólnicy jednomyślnie uzgodnią inny sposób zakończenia działalności Spółki. Wspólnicy mogą w szczególności podjąć jednomyślnie uchwałę o rozwiązaniu Spółki bez przeprowadzania likwidacji i określić w jednomyślnej uchwale odmienne zasady podziału majątku Spółki oraz zasady przejęcia lub spłaty jej zobowiązań. </w:t>
      </w:r>
    </w:p>
    <w:p w14:paraId="1E27C133" w14:textId="77777777" w:rsidR="00DC5CC1" w:rsidRPr="007D1F8D" w:rsidRDefault="00DC5CC1" w:rsidP="004C34A1">
      <w:pPr>
        <w:pStyle w:val="Pierwszypoziom"/>
        <w:rPr>
          <w:szCs w:val="18"/>
          <w:lang w:val="pl-PL"/>
        </w:rPr>
      </w:pPr>
      <w:r w:rsidRPr="007D1F8D">
        <w:rPr>
          <w:szCs w:val="18"/>
          <w:lang w:val="pl-PL"/>
        </w:rPr>
        <w:t>Likwidatorami są wspólnicy będący komplementariuszami, o ile uchwała o rozwiązaniu Spółki lub orzeczenie sądu nie stanowi inaczej.</w:t>
      </w:r>
    </w:p>
    <w:p w14:paraId="762B9478" w14:textId="17272EA9" w:rsidR="00DC5CC1" w:rsidRPr="007D1F8D" w:rsidRDefault="00DC5CC1" w:rsidP="004C34A1">
      <w:pPr>
        <w:pStyle w:val="Pierwszypoziom"/>
        <w:rPr>
          <w:szCs w:val="18"/>
          <w:lang w:val="pl-PL"/>
        </w:rPr>
      </w:pPr>
      <w:r w:rsidRPr="007D1F8D">
        <w:rPr>
          <w:szCs w:val="18"/>
          <w:lang w:val="pl-PL"/>
        </w:rPr>
        <w:t>Z majątku Spółki spłaca się zobowiązania Spółki oraz pozostawia się odpowiednie kwoty na pokrycie zobowiązań niewymagalnych lub spornych. Pozostały majątek dzieli się między wspólników stosownie do jednomyślnej uchwały wspólników (o ile została podjęta). W przypadku braku stosownej uchwały spłaca się wspólnikom udziały, a</w:t>
      </w:r>
      <w:r w:rsidR="000443A8" w:rsidRPr="007D1F8D">
        <w:rPr>
          <w:szCs w:val="18"/>
          <w:lang w:val="pl-PL"/>
        </w:rPr>
        <w:t> </w:t>
      </w:r>
      <w:r w:rsidRPr="007D1F8D">
        <w:rPr>
          <w:szCs w:val="18"/>
          <w:lang w:val="pl-PL"/>
        </w:rPr>
        <w:t>nadwyżkę dzieli się między wspólników w takim stosunku, w jakim uczestniczą oni w</w:t>
      </w:r>
      <w:r w:rsidR="002302B1" w:rsidRPr="007D1F8D">
        <w:rPr>
          <w:szCs w:val="18"/>
          <w:lang w:val="pl-PL"/>
        </w:rPr>
        <w:t> </w:t>
      </w:r>
      <w:r w:rsidRPr="007D1F8D">
        <w:rPr>
          <w:szCs w:val="18"/>
          <w:lang w:val="pl-PL"/>
        </w:rPr>
        <w:t xml:space="preserve">zysku. Jeżeli majątek Spółki nie wystarcza na spłatę udziałów i długów, niedobór dzieli się między wspólników w stosunku, w jakim wspólnicy uczestniczą w stracie. W przypadku niewypłacalności jednego ze wspólników, przypadającą na niego część niedoboru dzieli się między pozostałych wspólników w takim samym stosunku. </w:t>
      </w:r>
    </w:p>
    <w:p w14:paraId="00EBC2B9" w14:textId="77777777" w:rsidR="00DC5CC1" w:rsidRPr="007D1F8D" w:rsidRDefault="00DC5CC1" w:rsidP="00354D59">
      <w:pPr>
        <w:pStyle w:val="Nagwek2"/>
        <w:rPr>
          <w:lang w:val="pl-PL"/>
        </w:rPr>
      </w:pPr>
    </w:p>
    <w:p w14:paraId="6F99E1E3" w14:textId="77777777" w:rsidR="00DC5CC1" w:rsidRPr="007D1F8D" w:rsidRDefault="00DC5CC1" w:rsidP="004C34A1">
      <w:pPr>
        <w:pStyle w:val="Pierwszypoziom"/>
        <w:numPr>
          <w:ilvl w:val="0"/>
          <w:numId w:val="0"/>
        </w:numPr>
        <w:rPr>
          <w:szCs w:val="18"/>
          <w:lang w:val="pl-PL"/>
        </w:rPr>
      </w:pPr>
      <w:r w:rsidRPr="007D1F8D">
        <w:rPr>
          <w:szCs w:val="18"/>
          <w:lang w:val="pl-PL"/>
        </w:rPr>
        <w:t>W przypadku jakichkolwiek sporów pomiędzy wspólnikami lub wspólnikami i Spółką dotyczących realizacji postanowień niniejszej umowy, strony podejmą starania w celu ugodowego rozstrzygnięcia sprawy i będą dążyć w dobrej wierze do osiągnięcia porozumienia. Wspólnicy zobowiązują się nie ujawniać osobom trzecim wystąpienia jakiegokolwiek sporu, jego przedmiotu i przebiegu, zarówno w trakcie postępowania pojednawczego jak i po wszczęciu postępowania przed sądem lub arbitrażem.</w:t>
      </w:r>
    </w:p>
    <w:p w14:paraId="7D7BA185" w14:textId="77777777" w:rsidR="00DC5CC1" w:rsidRPr="007D1F8D" w:rsidRDefault="00DC5CC1" w:rsidP="00354D59">
      <w:pPr>
        <w:pStyle w:val="Nagwek2"/>
        <w:rPr>
          <w:lang w:val="pl-PL"/>
        </w:rPr>
      </w:pPr>
    </w:p>
    <w:p w14:paraId="030010D7" w14:textId="5889CA9F" w:rsidR="007B639D" w:rsidRPr="007D1F8D" w:rsidRDefault="00DC5CC1" w:rsidP="005E2448">
      <w:pPr>
        <w:ind w:left="0" w:firstLine="0"/>
        <w:rPr>
          <w:rFonts w:eastAsia="Lucida Sans Unicode" w:cs="Segoe UI"/>
          <w:szCs w:val="18"/>
        </w:rPr>
      </w:pPr>
      <w:r w:rsidRPr="007D1F8D">
        <w:rPr>
          <w:rFonts w:cs="Segoe UI"/>
          <w:szCs w:val="18"/>
        </w:rPr>
        <w:t xml:space="preserve">W sprawach nieuregulowanych niniejszą Umową stosuje się przepisy prawa polskiego, w szczególności </w:t>
      </w:r>
      <w:r w:rsidRPr="007D1F8D">
        <w:rPr>
          <w:rFonts w:eastAsia="Lucida Sans Unicode" w:cs="Segoe UI"/>
          <w:szCs w:val="18"/>
        </w:rPr>
        <w:t>ustawę z dnia 15 września 2000 r. Kodeks spółek handlowych (</w:t>
      </w:r>
      <w:r w:rsidR="005E2448" w:rsidRPr="005E2448">
        <w:rPr>
          <w:rFonts w:eastAsia="Lucida Sans Unicode" w:cs="Segoe UI"/>
          <w:szCs w:val="18"/>
        </w:rPr>
        <w:t>Dz.U. 2000 Nr 94, poz. 1037</w:t>
      </w:r>
      <w:r w:rsidRPr="007D1F8D">
        <w:rPr>
          <w:rFonts w:eastAsia="Lucida Sans Unicode" w:cs="Segoe UI"/>
          <w:szCs w:val="18"/>
        </w:rPr>
        <w:t xml:space="preserve">, ze zm.) oraz – na zasadach </w:t>
      </w:r>
      <w:r w:rsidRPr="007D1F8D">
        <w:rPr>
          <w:rFonts w:eastAsia="Lucida Sans Unicode" w:cs="Segoe UI"/>
          <w:szCs w:val="18"/>
        </w:rPr>
        <w:lastRenderedPageBreak/>
        <w:t>określonych w</w:t>
      </w:r>
      <w:r w:rsidR="000443A8" w:rsidRPr="007D1F8D">
        <w:rPr>
          <w:rFonts w:eastAsia="Lucida Sans Unicode" w:cs="Segoe UI"/>
          <w:szCs w:val="18"/>
        </w:rPr>
        <w:t> </w:t>
      </w:r>
      <w:r w:rsidRPr="007D1F8D">
        <w:rPr>
          <w:rFonts w:eastAsia="Lucida Sans Unicode" w:cs="Segoe UI"/>
          <w:szCs w:val="18"/>
        </w:rPr>
        <w:t>Kodeksie spółek handlowych – ustawę z dnia 23 kwietnia 1964 r. Kodeks cywilny (</w:t>
      </w:r>
      <w:r w:rsidR="005E2448" w:rsidRPr="005E2448">
        <w:rPr>
          <w:rFonts w:eastAsia="Lucida Sans Unicode" w:cs="Segoe UI"/>
          <w:szCs w:val="18"/>
        </w:rPr>
        <w:t>Dz.U. 1964 Nr</w:t>
      </w:r>
      <w:r w:rsidR="005E2448">
        <w:rPr>
          <w:rFonts w:eastAsia="Lucida Sans Unicode" w:cs="Segoe UI"/>
          <w:szCs w:val="18"/>
        </w:rPr>
        <w:t> </w:t>
      </w:r>
      <w:r w:rsidR="005E2448" w:rsidRPr="005E2448">
        <w:rPr>
          <w:rFonts w:eastAsia="Lucida Sans Unicode" w:cs="Segoe UI"/>
          <w:szCs w:val="18"/>
        </w:rPr>
        <w:t>16, poz. 93</w:t>
      </w:r>
      <w:r w:rsidR="005E2448">
        <w:rPr>
          <w:rFonts w:eastAsia="Lucida Sans Unicode" w:cs="Segoe UI"/>
          <w:szCs w:val="18"/>
        </w:rPr>
        <w:t>,</w:t>
      </w:r>
      <w:r w:rsidRPr="007D1F8D">
        <w:rPr>
          <w:rFonts w:eastAsia="Lucida Sans Unicode" w:cs="Segoe UI"/>
          <w:szCs w:val="18"/>
        </w:rPr>
        <w:t xml:space="preserve"> ze zm.).</w:t>
      </w:r>
    </w:p>
    <w:sectPr w:rsidR="007B639D" w:rsidRPr="007D1F8D" w:rsidSect="005835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E1AFD" w14:textId="77777777" w:rsidR="00D4203F" w:rsidRDefault="00D4203F" w:rsidP="00BD2ADD">
      <w:pPr>
        <w:spacing w:after="0" w:line="240" w:lineRule="auto"/>
      </w:pPr>
      <w:r>
        <w:separator/>
      </w:r>
    </w:p>
  </w:endnote>
  <w:endnote w:type="continuationSeparator" w:id="0">
    <w:p w14:paraId="177872FA" w14:textId="77777777" w:rsidR="00D4203F" w:rsidRDefault="00D4203F" w:rsidP="00BD2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harter BT Pro">
    <w:altName w:val="Cambria Math"/>
    <w:panose1 w:val="02040503050506020203"/>
    <w:charset w:val="EE"/>
    <w:family w:val="roman"/>
    <w:pitch w:val="variable"/>
    <w:sig w:usb0="800000AF" w:usb1="1000204B" w:usb2="00000000" w:usb3="00000000" w:csb0="00000013" w:csb1="00000000"/>
  </w:font>
  <w:font w:name="Charter BT Bd Pro">
    <w:panose1 w:val="02040503050506020203"/>
    <w:charset w:val="00"/>
    <w:family w:val="auto"/>
    <w:pitch w:val="variable"/>
    <w:sig w:usb0="800000AF" w:usb1="1000204A"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
    <w:altName w:val="Times New Roman"/>
    <w:panose1 w:val="020B0604020202020204"/>
    <w:charset w:val="00"/>
    <w:family w:val="auto"/>
    <w:pitch w:val="variable"/>
  </w:font>
  <w:font w:name="Memorandum">
    <w:altName w:val="Times New Roman"/>
    <w:panose1 w:val="020B0604020202020204"/>
    <w:charset w:val="00"/>
    <w:family w:val="auto"/>
    <w:pitch w:val="variable"/>
    <w:sig w:usb0="00000007" w:usb1="00000000" w:usb2="00000000" w:usb3="00000000" w:csb0="00000003" w:csb1="00000000"/>
  </w:font>
  <w:font w:name="PL SwitzerlandCondensed">
    <w:altName w:val="Times New Roman"/>
    <w:panose1 w:val="020B0604020202020204"/>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ylfaen">
    <w:panose1 w:val="010A0502050306030303"/>
    <w:charset w:val="00"/>
    <w:family w:val="roman"/>
    <w:notTrueType/>
    <w:pitch w:val="variable"/>
    <w:sig w:usb0="04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pple SD Gothic Neo">
    <w:panose1 w:val="02000300000000000000"/>
    <w:charset w:val="81"/>
    <w:family w:val="auto"/>
    <w:pitch w:val="variable"/>
    <w:sig w:usb0="00000203" w:usb1="29D72C10" w:usb2="00000010" w:usb3="00000000" w:csb0="00280005" w:csb1="00000000"/>
  </w:font>
  <w:font w:name="Segoe UI Light">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B989" w14:textId="469CF61F" w:rsidR="00E2789A" w:rsidRPr="00094CD5" w:rsidRDefault="00E2789A" w:rsidP="00C9609B">
    <w:pPr>
      <w:pStyle w:val="Stopka"/>
      <w:pBdr>
        <w:top w:val="single" w:sz="4" w:space="6" w:color="808080" w:themeColor="background1" w:themeShade="80"/>
      </w:pBdr>
      <w:jc w:val="center"/>
      <w:rPr>
        <w:rFonts w:cs="Segoe UI"/>
        <w:color w:val="808080" w:themeColor="background1" w:themeShade="80"/>
        <w:sz w:val="10"/>
        <w:szCs w:val="10"/>
      </w:rPr>
    </w:pPr>
    <w:r w:rsidRPr="00B470C9">
      <w:rPr>
        <w:rFonts w:cs="Segoe UI"/>
        <w:color w:val="808080" w:themeColor="background1" w:themeShade="80"/>
        <w:sz w:val="10"/>
        <w:szCs w:val="10"/>
      </w:rPr>
      <w:t>UMOWA</w:t>
    </w:r>
    <w:r w:rsidR="006F67DD">
      <w:rPr>
        <w:rFonts w:cs="Segoe UI"/>
        <w:color w:val="808080" w:themeColor="background1" w:themeShade="80"/>
        <w:sz w:val="10"/>
        <w:szCs w:val="10"/>
      </w:rPr>
      <w:t xml:space="preserve"> ETISOFT MAREK OBŁAZA</w:t>
    </w:r>
    <w:r w:rsidRPr="00B470C9">
      <w:rPr>
        <w:rFonts w:cs="Segoe UI"/>
        <w:color w:val="808080" w:themeColor="background1" w:themeShade="80"/>
        <w:sz w:val="10"/>
        <w:szCs w:val="10"/>
      </w:rPr>
      <w:t xml:space="preserve"> </w:t>
    </w:r>
    <w:r>
      <w:rPr>
        <w:rFonts w:cs="Segoe UI"/>
        <w:color w:val="808080" w:themeColor="background1" w:themeShade="80"/>
        <w:sz w:val="10"/>
        <w:szCs w:val="10"/>
      </w:rPr>
      <w:t>SPÓŁKA KOMANDYTOWA</w:t>
    </w:r>
    <w:r w:rsidRPr="00B470C9">
      <w:rPr>
        <w:rFonts w:cs="Segoe UI"/>
        <w:color w:val="808080" w:themeColor="background1" w:themeShade="80"/>
        <w:sz w:val="10"/>
        <w:szCs w:val="1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31A8" w14:textId="77777777" w:rsidR="00D4203F" w:rsidRDefault="00D4203F" w:rsidP="00BD2ADD">
      <w:pPr>
        <w:spacing w:after="0" w:line="240" w:lineRule="auto"/>
      </w:pPr>
      <w:r>
        <w:separator/>
      </w:r>
    </w:p>
  </w:footnote>
  <w:footnote w:type="continuationSeparator" w:id="0">
    <w:p w14:paraId="0AE34B51" w14:textId="77777777" w:rsidR="00D4203F" w:rsidRDefault="00D4203F" w:rsidP="00BD2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3EFD9" w14:textId="572A6057" w:rsidR="00E2789A" w:rsidRPr="00BD2ADD" w:rsidRDefault="008C7A0F">
    <w:pPr>
      <w:pStyle w:val="Nagwek"/>
      <w:rPr>
        <w:rFonts w:ascii="Calibri" w:hAnsi="Calibri" w:cs="Calibri"/>
        <w:b/>
        <w:bCs/>
        <w:color w:val="808080"/>
        <w:sz w:val="12"/>
        <w:szCs w:val="12"/>
      </w:rPr>
    </w:pPr>
    <w:r>
      <w:rPr>
        <w:rFonts w:ascii="Calibri" w:hAnsi="Calibri" w:cs="Calibri"/>
        <w:b/>
        <w:bCs/>
        <w:color w:val="808080"/>
        <w:sz w:val="12"/>
        <w:szCs w:val="12"/>
      </w:rPr>
      <w:br/>
    </w:r>
    <w:r w:rsidR="00E2789A">
      <w:rPr>
        <w:noProof/>
        <w:lang w:eastAsia="pl-PL"/>
      </w:rPr>
      <mc:AlternateContent>
        <mc:Choice Requires="wpg">
          <w:drawing>
            <wp:anchor distT="0" distB="0" distL="114300" distR="114300" simplePos="0" relativeHeight="251660288" behindDoc="0" locked="0" layoutInCell="0" allowOverlap="1" wp14:anchorId="02D5A09F" wp14:editId="587F9F72">
              <wp:simplePos x="0" y="0"/>
              <wp:positionH relativeFrom="page">
                <wp:posOffset>6306820</wp:posOffset>
              </wp:positionH>
              <wp:positionV relativeFrom="page">
                <wp:posOffset>368300</wp:posOffset>
              </wp:positionV>
              <wp:extent cx="722630" cy="1932940"/>
              <wp:effectExtent l="1270" t="6350" r="9525" b="3810"/>
              <wp:wrapNone/>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722630" cy="1932940"/>
                        <a:chOff x="13" y="11415"/>
                        <a:chExt cx="1425" cy="2996"/>
                      </a:xfrm>
                    </wpg:grpSpPr>
                    <wpg:grpSp>
                      <wpg:cNvPr id="8" name="Group 7"/>
                      <wpg:cNvGrpSpPr>
                        <a:grpSpLocks/>
                      </wpg:cNvGrpSpPr>
                      <wpg:grpSpPr bwMode="auto">
                        <a:xfrm flipV="1">
                          <a:off x="13" y="14340"/>
                          <a:ext cx="1410" cy="71"/>
                          <a:chOff x="-83" y="540"/>
                          <a:chExt cx="1218" cy="71"/>
                        </a:xfrm>
                      </wpg:grpSpPr>
                      <wps:wsp>
                        <wps:cNvPr id="9" name="Rectangle 8"/>
                        <wps:cNvSpPr>
                          <a:spLocks noChangeArrowheads="1"/>
                        </wps:cNvSpPr>
                        <wps:spPr bwMode="auto">
                          <a:xfrm>
                            <a:off x="678" y="540"/>
                            <a:ext cx="457" cy="71"/>
                          </a:xfrm>
                          <a:prstGeom prst="rect">
                            <a:avLst/>
                          </a:prstGeom>
                          <a:solidFill>
                            <a:srgbClr val="7F7F7F"/>
                          </a:solidFill>
                          <a:ln w="9525">
                            <a:solidFill>
                              <a:srgbClr val="7F7F7F"/>
                            </a:solidFill>
                            <a:miter lim="800000"/>
                            <a:headEnd/>
                            <a:tailEnd/>
                          </a:ln>
                        </wps:spPr>
                        <wps:bodyPr rot="0" vert="horz" wrap="square" lIns="91440" tIns="45720" rIns="91440" bIns="45720" anchor="t" anchorCtr="0" upright="1">
                          <a:noAutofit/>
                        </wps:bodyPr>
                      </wps:wsp>
                      <wps:wsp>
                        <wps:cNvPr id="10" name="AutoShape 9"/>
                        <wps:cNvCnPr>
                          <a:cxnSpLocks noChangeShapeType="1"/>
                        </wps:cNvCnPr>
                        <wps:spPr bwMode="auto">
                          <a:xfrm flipH="1">
                            <a:off x="-83" y="540"/>
                            <a:ext cx="761"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g:grpSp>
                    <wps:wsp>
                      <wps:cNvPr id="11" name="Rectangle 10"/>
                      <wps:cNvSpPr>
                        <a:spLocks noChangeArrowheads="1"/>
                      </wps:cNvSpPr>
                      <wps:spPr bwMode="auto">
                        <a:xfrm>
                          <a:off x="405" y="11415"/>
                          <a:ext cx="1033" cy="2805"/>
                        </a:xfrm>
                        <a:prstGeom prst="rect">
                          <a:avLst/>
                        </a:prstGeom>
                        <a:noFill/>
                        <a:ln>
                          <a:noFill/>
                        </a:ln>
                        <a:extLst>
                          <a:ext uri="{909E8E84-426E-40DD-AFC4-6F175D3DCCD1}">
                            <a14:hiddenFill xmlns:a14="http://schemas.microsoft.com/office/drawing/2010/main">
                              <a:solidFill>
                                <a:srgbClr val="F13F3B"/>
                              </a:solidFill>
                            </a14:hiddenFill>
                          </a:ext>
                          <a:ext uri="{91240B29-F687-4F45-9708-019B960494DF}">
                            <a14:hiddenLine xmlns:a14="http://schemas.microsoft.com/office/drawing/2010/main" w="9525">
                              <a:solidFill>
                                <a:srgbClr val="F13F3B"/>
                              </a:solidFill>
                              <a:miter lim="800000"/>
                              <a:headEnd/>
                              <a:tailEnd/>
                            </a14:hiddenLine>
                          </a:ext>
                        </a:extLst>
                      </wps:spPr>
                      <wps:txbx>
                        <w:txbxContent>
                          <w:p w14:paraId="694BA2CD" w14:textId="3AA107E9" w:rsidR="00E2789A" w:rsidRPr="00861E76" w:rsidRDefault="00E2789A" w:rsidP="0001313E">
                            <w:pPr>
                              <w:jc w:val="right"/>
                              <w:rPr>
                                <w:rFonts w:ascii="Segoe UI Light" w:hAnsi="Segoe UI Light"/>
                                <w:color w:val="808080"/>
                                <w:sz w:val="24"/>
                                <w:szCs w:val="24"/>
                              </w:rPr>
                            </w:pPr>
                            <w:r w:rsidRPr="00861E76">
                              <w:rPr>
                                <w:rFonts w:ascii="Segoe UI Light" w:hAnsi="Segoe UI Light"/>
                                <w:color w:val="808080"/>
                                <w:sz w:val="24"/>
                                <w:szCs w:val="24"/>
                              </w:rPr>
                              <w:fldChar w:fldCharType="begin"/>
                            </w:r>
                            <w:r w:rsidRPr="00861E76">
                              <w:rPr>
                                <w:rFonts w:ascii="Segoe UI Light" w:hAnsi="Segoe UI Light"/>
                                <w:color w:val="808080"/>
                                <w:sz w:val="24"/>
                                <w:szCs w:val="24"/>
                              </w:rPr>
                              <w:instrText>PAGE    \* MERGEFORMAT</w:instrText>
                            </w:r>
                            <w:r w:rsidRPr="00861E76">
                              <w:rPr>
                                <w:rFonts w:ascii="Segoe UI Light" w:hAnsi="Segoe UI Light"/>
                                <w:color w:val="808080"/>
                                <w:sz w:val="24"/>
                                <w:szCs w:val="24"/>
                              </w:rPr>
                              <w:fldChar w:fldCharType="separate"/>
                            </w:r>
                            <w:r w:rsidR="0046558C" w:rsidRPr="0046558C">
                              <w:rPr>
                                <w:rFonts w:ascii="Segoe UI Light" w:hAnsi="Segoe UI Light"/>
                                <w:b/>
                                <w:bCs/>
                                <w:noProof/>
                                <w:color w:val="808080"/>
                              </w:rPr>
                              <w:t>2</w:t>
                            </w:r>
                            <w:r w:rsidRPr="00861E76">
                              <w:rPr>
                                <w:rFonts w:ascii="Segoe UI Light" w:hAnsi="Segoe UI Light"/>
                                <w:b/>
                                <w:bCs/>
                                <w:color w:val="808080"/>
                                <w:sz w:val="24"/>
                                <w:szCs w:val="24"/>
                              </w:rPr>
                              <w:fldChar w:fldCharType="end"/>
                            </w:r>
                          </w:p>
                        </w:txbxContent>
                      </wps:txbx>
                      <wps:bodyPr rot="0" vert="vert270" wrap="square" lIns="0" tIns="0" rIns="0" bIns="0" anchor="t" anchorCtr="0" upright="1">
                        <a:noAutofit/>
                      </wps:bodyPr>
                    </wps:wsp>
                  </wpg:wgp>
                </a:graphicData>
              </a:graphic>
              <wp14:sizeRelH relativeFrom="leftMargin">
                <wp14:pctWidth>0</wp14:pctWidth>
              </wp14:sizeRelH>
              <wp14:sizeRelV relativeFrom="page">
                <wp14:pctHeight>0</wp14:pctHeight>
              </wp14:sizeRelV>
            </wp:anchor>
          </w:drawing>
        </mc:Choice>
        <mc:Fallback>
          <w:pict>
            <v:group w14:anchorId="02D5A09F" id="Grupa 7" o:spid="_x0000_s1026" style="position:absolute;left:0;text-align:left;margin-left:496.6pt;margin-top:29pt;width:56.9pt;height:152.2pt;flip:x y;z-index:251660288;mso-position-horizontal-relative:page;mso-position-vertical-relative:page;mso-width-relative:left-margin-area" coordorigin="13,11415" coordsize="1425,29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" o:allowincell="f">
              <v:group id="Group 7" o:spid="_x0000_s1027" style="position:absolute;left:13;top:14340;width:1410;height:71;flip:y" coordorigin="-83,540" coordsize="1218,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">
                <v:rect id="Rectangle 8" o:spid="_x0000_s1028" style="position:absolute;left:678;top:540;width:457;height: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" fillcolor="#7f7f7f" strokecolor="#7f7f7f"/>
                <v:shapetype id="_x0000_t32" coordsize="21600,21600" o:spt="32" o:oned="t" path="m,l21600,21600e" filled="f">
                  <v:path arrowok="t" fillok="f" o:connecttype="none"/>
                  <o:lock v:ext="edit" shapetype="t"/>
                </v:shapetype>
                <v:shape id="AutoShape 9" o:spid="_x0000_s1029" type="#_x0000_t32" style="position:absolute;left:-83;top:540;width:761;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" strokecolor="#7f7f7f"/>
              </v:group>
              <v:rect id="Rectangle 10" o:spid="_x0000_s1030" style="position:absolute;left:405;top:11415;width:1033;height:28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" filled="f" fillcolor="#f13f3b" stroked="f" strokecolor="#f13f3b">
                <v:textbox style="layout-flow:vertical;mso-layout-flow-alt:bottom-to-top" inset="0,0,0,0">
                  <w:txbxContent>
                    <w:p w14:paraId="694BA2CD" w14:textId="3AA107E9" w:rsidR="00E2789A" w:rsidRPr="00861E76" w:rsidRDefault="00E2789A" w:rsidP="0001313E">
                      <w:pPr>
                        <w:jc w:val="right"/>
                        <w:rPr>
                          <w:rFonts w:ascii="Segoe UI Light" w:hAnsi="Segoe UI Light"/>
                          <w:color w:val="808080"/>
                          <w:sz w:val="24"/>
                          <w:szCs w:val="24"/>
                        </w:rPr>
                      </w:pPr>
                      <w:r w:rsidRPr="00861E76">
                        <w:rPr>
                          <w:rFonts w:ascii="Segoe UI Light" w:hAnsi="Segoe UI Light"/>
                          <w:color w:val="808080"/>
                          <w:sz w:val="24"/>
                          <w:szCs w:val="24"/>
                        </w:rPr>
                        <w:fldChar w:fldCharType="begin"/>
                      </w:r>
                      <w:r w:rsidRPr="00861E76">
                        <w:rPr>
                          <w:rFonts w:ascii="Segoe UI Light" w:hAnsi="Segoe UI Light"/>
                          <w:color w:val="808080"/>
                          <w:sz w:val="24"/>
                          <w:szCs w:val="24"/>
                        </w:rPr>
                        <w:instrText>PAGE    \* MERGEFORMAT</w:instrText>
                      </w:r>
                      <w:r w:rsidRPr="00861E76">
                        <w:rPr>
                          <w:rFonts w:ascii="Segoe UI Light" w:hAnsi="Segoe UI Light"/>
                          <w:color w:val="808080"/>
                          <w:sz w:val="24"/>
                          <w:szCs w:val="24"/>
                        </w:rPr>
                        <w:fldChar w:fldCharType="separate"/>
                      </w:r>
                      <w:r w:rsidR="0046558C" w:rsidRPr="0046558C">
                        <w:rPr>
                          <w:rFonts w:ascii="Segoe UI Light" w:hAnsi="Segoe UI Light"/>
                          <w:b/>
                          <w:bCs/>
                          <w:noProof/>
                          <w:color w:val="808080"/>
                        </w:rPr>
                        <w:t>2</w:t>
                      </w:r>
                      <w:r w:rsidRPr="00861E76">
                        <w:rPr>
                          <w:rFonts w:ascii="Segoe UI Light" w:hAnsi="Segoe UI Light"/>
                          <w:b/>
                          <w:bCs/>
                          <w:color w:val="808080"/>
                          <w:sz w:val="24"/>
                          <w:szCs w:val="24"/>
                        </w:rPr>
                        <w:fldChar w:fldCharType="end"/>
                      </w:r>
                    </w:p>
                  </w:txbxContent>
                </v:textbox>
              </v:rect>
              <w10:wrap anchorx="page" anchory="page"/>
            </v:group>
          </w:pict>
        </mc:Fallback>
      </mc:AlternateContent>
    </w:r>
    <w:r w:rsidR="00E2789A">
      <w:rPr>
        <w:noProof/>
        <w:lang w:eastAsia="pl-PL"/>
      </w:rPr>
      <mc:AlternateContent>
        <mc:Choice Requires="wps">
          <w:drawing>
            <wp:anchor distT="0" distB="0" distL="114300" distR="114300" simplePos="0" relativeHeight="251656192" behindDoc="0" locked="0" layoutInCell="0" allowOverlap="1" wp14:anchorId="3314AE49" wp14:editId="3B6EF725">
              <wp:simplePos x="0" y="0"/>
              <wp:positionH relativeFrom="page">
                <wp:posOffset>904240</wp:posOffset>
              </wp:positionH>
              <wp:positionV relativeFrom="page">
                <wp:posOffset>353060</wp:posOffset>
              </wp:positionV>
              <wp:extent cx="5760720" cy="213360"/>
              <wp:effectExtent l="0" t="0" r="0" b="635"/>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944C9" w14:textId="77777777" w:rsidR="00E2789A" w:rsidRDefault="00E2789A">
                          <w:pPr>
                            <w:spacing w:after="0" w:line="240" w:lineRule="auto"/>
                            <w:jc w:val="right"/>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314AE49" id="_x0000_t202" coordsize="21600,21600" o:spt="202" path="m,l,21600r21600,l21600,xe">
              <v:stroke joinstyle="miter"/>
              <v:path gradientshapeok="t" o:connecttype="rect"/>
            </v:shapetype>
            <v:shape id="Pole tekstowe 1" o:spid="_x0000_s1031" type="#_x0000_t202" style="position:absolute;left:0;text-align:left;margin-left:71.2pt;margin-top:27.8pt;width:453.6pt;height:16.8pt;z-index:2516561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" o:allowincell="f" filled="f" stroked="f">
              <v:textbox style="mso-fit-shape-to-text:t" inset=",0,,0">
                <w:txbxContent>
                  <w:p w14:paraId="531944C9" w14:textId="77777777" w:rsidR="00E2789A" w:rsidRDefault="00E2789A">
                    <w:pPr>
                      <w:spacing w:after="0" w:line="240" w:lineRule="auto"/>
                      <w:jc w:val="right"/>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58DAB" w14:textId="77777777" w:rsidR="00E2789A" w:rsidRPr="00013B08" w:rsidRDefault="00E2789A" w:rsidP="0001313E">
    <w:pPr>
      <w:pStyle w:val="Nagwek"/>
      <w:rPr>
        <w:b/>
      </w:rPr>
    </w:pPr>
  </w:p>
  <w:p w14:paraId="1A689D9C" w14:textId="77777777" w:rsidR="00E2789A" w:rsidRDefault="00E2789A" w:rsidP="0001313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39AF"/>
    <w:multiLevelType w:val="hybridMultilevel"/>
    <w:tmpl w:val="6750DFE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13531C41"/>
    <w:multiLevelType w:val="hybridMultilevel"/>
    <w:tmpl w:val="C0669DA6"/>
    <w:lvl w:ilvl="0" w:tplc="88AE0650">
      <w:start w:val="1"/>
      <w:numFmt w:val="lowerRoman"/>
      <w:pStyle w:val="podpunkt"/>
      <w:lvlText w:val="(%1)"/>
      <w:lvlJc w:val="left"/>
      <w:pPr>
        <w:ind w:left="861"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 w15:restartNumberingAfterBreak="0">
    <w:nsid w:val="36337F8D"/>
    <w:multiLevelType w:val="hybridMultilevel"/>
    <w:tmpl w:val="5BA64300"/>
    <w:lvl w:ilvl="0" w:tplc="E7B814E0">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3E8F3309"/>
    <w:multiLevelType w:val="hybridMultilevel"/>
    <w:tmpl w:val="1B9211E6"/>
    <w:lvl w:ilvl="0" w:tplc="14C64CD2">
      <w:start w:val="1"/>
      <w:numFmt w:val="lowerLetter"/>
      <w:pStyle w:val="Styl4"/>
      <w:lvlText w:val="%1)"/>
      <w:lvlJc w:val="left"/>
      <w:pPr>
        <w:tabs>
          <w:tab w:val="num" w:pos="423"/>
        </w:tabs>
        <w:ind w:left="423" w:firstLine="3"/>
      </w:pPr>
      <w:rPr>
        <w:rFonts w:hint="default"/>
        <w:b w:val="0"/>
      </w:rPr>
    </w:lvl>
    <w:lvl w:ilvl="1" w:tplc="2A427FF2">
      <w:start w:val="1"/>
      <w:numFmt w:val="decimal"/>
      <w:lvlText w:val="%2."/>
      <w:lvlJc w:val="left"/>
      <w:pPr>
        <w:tabs>
          <w:tab w:val="num" w:pos="357"/>
        </w:tabs>
        <w:ind w:left="357" w:firstLine="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4B24699D"/>
    <w:multiLevelType w:val="multilevel"/>
    <w:tmpl w:val="EE9A3F00"/>
    <w:lvl w:ilvl="0">
      <w:start w:val="1"/>
      <w:numFmt w:val="upperRoman"/>
      <w:pStyle w:val="Nagwek1"/>
      <w:lvlText w:val="ROZDZIAł %1."/>
      <w:lvlJc w:val="left"/>
      <w:pPr>
        <w:ind w:left="0" w:firstLine="0"/>
      </w:pPr>
      <w:rPr>
        <w:rFonts w:ascii="Cambria" w:hAnsi="Cambria" w:hint="default"/>
        <w:b/>
        <w:i w:val="0"/>
        <w:caps/>
        <w:strike w:val="0"/>
        <w:dstrike w:val="0"/>
        <w:vanish w:val="0"/>
        <w:color w:val="000000"/>
        <w:spacing w:val="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Nagwek2"/>
      <w:lvlText w:val="§ %2."/>
      <w:lvlJc w:val="center"/>
      <w:pPr>
        <w:ind w:left="0" w:firstLine="227"/>
      </w:pPr>
      <w:rPr>
        <w:rFonts w:hint="default"/>
        <w:b/>
        <w:i w:val="0"/>
        <w:caps w:val="0"/>
        <w:strike w:val="0"/>
        <w:dstrike w:val="0"/>
        <w:vanish w:val="0"/>
        <w:color w:val="000000"/>
        <w:spacing w:val="0"/>
        <w:kern w:val="0"/>
        <w:position w:val="0"/>
        <w:sz w:val="18"/>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567" w:hanging="425"/>
      </w:pPr>
      <w:rPr>
        <w:rFonts w:hint="default"/>
        <w:b w:val="0"/>
        <w:i w:val="0"/>
        <w:sz w:val="16"/>
        <w:szCs w:val="16"/>
      </w:rPr>
    </w:lvl>
    <w:lvl w:ilvl="3">
      <w:start w:val="1"/>
      <w:numFmt w:val="lowerLetter"/>
      <w:pStyle w:val="Nagwek4"/>
      <w:lvlText w:val="(%4)"/>
      <w:lvlJc w:val="left"/>
      <w:pPr>
        <w:ind w:left="714" w:hanging="357"/>
      </w:pPr>
      <w:rPr>
        <w:rFonts w:ascii="Helvetica" w:hAnsi="Helvetica" w:cs="Segoe UI" w:hint="default"/>
        <w:i w:val="0"/>
        <w:caps w:val="0"/>
        <w:strike w:val="0"/>
        <w:dstrike w:val="0"/>
        <w:vanish w:val="0"/>
        <w:color w:val="000000"/>
        <w:spacing w:val="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Nagwek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E4B4E3E"/>
    <w:multiLevelType w:val="multilevel"/>
    <w:tmpl w:val="7A30EA86"/>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lang w:val="en-GB"/>
      </w:rPr>
    </w:lvl>
    <w:lvl w:ilvl="2">
      <w:start w:val="1"/>
      <w:numFmt w:val="lowerLetter"/>
      <w:pStyle w:val="AOHead3"/>
      <w:lvlText w:val="(%3)"/>
      <w:lvlJc w:val="left"/>
      <w:pPr>
        <w:tabs>
          <w:tab w:val="num" w:pos="1440"/>
        </w:tabs>
        <w:ind w:left="1440" w:hanging="720"/>
      </w:pPr>
      <w:rPr>
        <w:b w:val="0"/>
      </w:rPr>
    </w:lvl>
    <w:lvl w:ilvl="3">
      <w:start w:val="1"/>
      <w:numFmt w:val="lowerRoman"/>
      <w:pStyle w:val="AOHead2"/>
      <w:lvlText w:val="(%4)"/>
      <w:lvlJc w:val="left"/>
      <w:pPr>
        <w:tabs>
          <w:tab w:val="num" w:pos="2160"/>
        </w:tabs>
        <w:ind w:left="2160" w:hanging="720"/>
      </w:pPr>
    </w:lvl>
    <w:lvl w:ilvl="4">
      <w:start w:val="1"/>
      <w:numFmt w:val="upperLetter"/>
      <w:pStyle w:val="AOHead3"/>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 w15:restartNumberingAfterBreak="0">
    <w:nsid w:val="5E3E2EF1"/>
    <w:multiLevelType w:val="hybridMultilevel"/>
    <w:tmpl w:val="05B2C5E8"/>
    <w:lvl w:ilvl="0" w:tplc="DE74B998">
      <w:start w:val="1"/>
      <w:numFmt w:val="decimal"/>
      <w:pStyle w:val="Pierwszypoziom"/>
      <w:lvlText w:val="%1."/>
      <w:lvlJc w:val="left"/>
      <w:pPr>
        <w:ind w:left="720" w:hanging="360"/>
      </w:pPr>
      <w:rPr>
        <w:rFonts w:hint="default"/>
        <w:b w:val="0"/>
      </w:rPr>
    </w:lvl>
    <w:lvl w:ilvl="1" w:tplc="B1CEC5D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6"/>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num>
  <w:num w:numId="29">
    <w:abstractNumId w:val="6"/>
    <w:lvlOverride w:ilvl="0">
      <w:startOverride w:val="1"/>
    </w:lvlOverride>
  </w:num>
  <w:num w:numId="30">
    <w:abstractNumId w:val="6"/>
    <w:lvlOverride w:ilvl="0">
      <w:startOverride w:val="1"/>
    </w:lvlOverride>
  </w:num>
  <w:num w:numId="31">
    <w:abstractNumId w:val="6"/>
    <w:lvlOverride w:ilvl="0">
      <w:startOverride w:val="1"/>
    </w:lvlOverride>
  </w:num>
  <w:num w:numId="32">
    <w:abstractNumId w:val="6"/>
    <w:lvlOverride w:ilvl="0">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6"/>
    <w:lvlOverride w:ilvl="0">
      <w:startOverride w:val="1"/>
    </w:lvlOverride>
  </w:num>
  <w:num w:numId="36">
    <w:abstractNumId w:val="0"/>
  </w:num>
  <w:num w:numId="37">
    <w:abstractNumId w:val="6"/>
    <w:lvlOverride w:ilvl="0">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num>
  <w:num w:numId="43">
    <w:abstractNumId w:val="4"/>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hideSpellingErrors/>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F09"/>
    <w:rsid w:val="00002553"/>
    <w:rsid w:val="0000452F"/>
    <w:rsid w:val="00004C86"/>
    <w:rsid w:val="00010250"/>
    <w:rsid w:val="00010B73"/>
    <w:rsid w:val="000120DE"/>
    <w:rsid w:val="0001264C"/>
    <w:rsid w:val="00012AEF"/>
    <w:rsid w:val="0001313E"/>
    <w:rsid w:val="0001495E"/>
    <w:rsid w:val="00017378"/>
    <w:rsid w:val="00017793"/>
    <w:rsid w:val="000233B6"/>
    <w:rsid w:val="0002366A"/>
    <w:rsid w:val="00023826"/>
    <w:rsid w:val="00024399"/>
    <w:rsid w:val="0003108A"/>
    <w:rsid w:val="000312F1"/>
    <w:rsid w:val="000314B2"/>
    <w:rsid w:val="00031796"/>
    <w:rsid w:val="00032091"/>
    <w:rsid w:val="00037085"/>
    <w:rsid w:val="00042818"/>
    <w:rsid w:val="00042931"/>
    <w:rsid w:val="00042C1F"/>
    <w:rsid w:val="000438EE"/>
    <w:rsid w:val="000443A8"/>
    <w:rsid w:val="00045455"/>
    <w:rsid w:val="00045519"/>
    <w:rsid w:val="0004594F"/>
    <w:rsid w:val="0005134D"/>
    <w:rsid w:val="0005300C"/>
    <w:rsid w:val="0005412B"/>
    <w:rsid w:val="00054EC1"/>
    <w:rsid w:val="000568EA"/>
    <w:rsid w:val="00060074"/>
    <w:rsid w:val="0006037D"/>
    <w:rsid w:val="00060C4E"/>
    <w:rsid w:val="00060FA6"/>
    <w:rsid w:val="0006360E"/>
    <w:rsid w:val="00063B23"/>
    <w:rsid w:val="00064272"/>
    <w:rsid w:val="0006760A"/>
    <w:rsid w:val="00067B60"/>
    <w:rsid w:val="00072656"/>
    <w:rsid w:val="00074085"/>
    <w:rsid w:val="0007767F"/>
    <w:rsid w:val="00084618"/>
    <w:rsid w:val="00087991"/>
    <w:rsid w:val="00091197"/>
    <w:rsid w:val="000917A0"/>
    <w:rsid w:val="00092640"/>
    <w:rsid w:val="00092D33"/>
    <w:rsid w:val="00094CD5"/>
    <w:rsid w:val="000954BE"/>
    <w:rsid w:val="000A011F"/>
    <w:rsid w:val="000A1221"/>
    <w:rsid w:val="000A3B9A"/>
    <w:rsid w:val="000A3CFD"/>
    <w:rsid w:val="000A524C"/>
    <w:rsid w:val="000A6392"/>
    <w:rsid w:val="000A680A"/>
    <w:rsid w:val="000B0523"/>
    <w:rsid w:val="000B28C7"/>
    <w:rsid w:val="000B2B1A"/>
    <w:rsid w:val="000B3E95"/>
    <w:rsid w:val="000B5E8C"/>
    <w:rsid w:val="000B60F2"/>
    <w:rsid w:val="000B6EB7"/>
    <w:rsid w:val="000C1484"/>
    <w:rsid w:val="000C2534"/>
    <w:rsid w:val="000C2E56"/>
    <w:rsid w:val="000C4CC3"/>
    <w:rsid w:val="000C67AC"/>
    <w:rsid w:val="000C6A7E"/>
    <w:rsid w:val="000D00B8"/>
    <w:rsid w:val="000D2247"/>
    <w:rsid w:val="000E0640"/>
    <w:rsid w:val="000E0D3C"/>
    <w:rsid w:val="000E26EA"/>
    <w:rsid w:val="000E311D"/>
    <w:rsid w:val="000E3A77"/>
    <w:rsid w:val="000E5CAC"/>
    <w:rsid w:val="000E629B"/>
    <w:rsid w:val="000E6EA6"/>
    <w:rsid w:val="000E702B"/>
    <w:rsid w:val="000F0FE9"/>
    <w:rsid w:val="000F122B"/>
    <w:rsid w:val="000F2BDE"/>
    <w:rsid w:val="000F4B8D"/>
    <w:rsid w:val="001013F4"/>
    <w:rsid w:val="0010155B"/>
    <w:rsid w:val="001041CB"/>
    <w:rsid w:val="00106563"/>
    <w:rsid w:val="00111320"/>
    <w:rsid w:val="00112E43"/>
    <w:rsid w:val="00113669"/>
    <w:rsid w:val="00114790"/>
    <w:rsid w:val="00114CDA"/>
    <w:rsid w:val="00115846"/>
    <w:rsid w:val="001167E9"/>
    <w:rsid w:val="001212D3"/>
    <w:rsid w:val="001245F7"/>
    <w:rsid w:val="00133CB0"/>
    <w:rsid w:val="0013453F"/>
    <w:rsid w:val="0013467B"/>
    <w:rsid w:val="00136988"/>
    <w:rsid w:val="00137AC1"/>
    <w:rsid w:val="00137BB2"/>
    <w:rsid w:val="00137F5C"/>
    <w:rsid w:val="00140E8C"/>
    <w:rsid w:val="001424C8"/>
    <w:rsid w:val="00142B5C"/>
    <w:rsid w:val="001501C4"/>
    <w:rsid w:val="00150B38"/>
    <w:rsid w:val="00150FA6"/>
    <w:rsid w:val="001515AA"/>
    <w:rsid w:val="0015608B"/>
    <w:rsid w:val="00156B9E"/>
    <w:rsid w:val="00160F3D"/>
    <w:rsid w:val="00161EB1"/>
    <w:rsid w:val="00162CA7"/>
    <w:rsid w:val="00167E25"/>
    <w:rsid w:val="00167E95"/>
    <w:rsid w:val="001704DC"/>
    <w:rsid w:val="00173269"/>
    <w:rsid w:val="00176EC1"/>
    <w:rsid w:val="00177AA8"/>
    <w:rsid w:val="00177DDC"/>
    <w:rsid w:val="001820CD"/>
    <w:rsid w:val="001857EC"/>
    <w:rsid w:val="0018603B"/>
    <w:rsid w:val="00187A91"/>
    <w:rsid w:val="001915B1"/>
    <w:rsid w:val="001945FE"/>
    <w:rsid w:val="00194B57"/>
    <w:rsid w:val="00194DA2"/>
    <w:rsid w:val="0019762F"/>
    <w:rsid w:val="001A0F21"/>
    <w:rsid w:val="001A365B"/>
    <w:rsid w:val="001A36B5"/>
    <w:rsid w:val="001A376B"/>
    <w:rsid w:val="001A4041"/>
    <w:rsid w:val="001A63DD"/>
    <w:rsid w:val="001B086E"/>
    <w:rsid w:val="001B0ACE"/>
    <w:rsid w:val="001B0F68"/>
    <w:rsid w:val="001B2B8E"/>
    <w:rsid w:val="001B31CE"/>
    <w:rsid w:val="001B4F48"/>
    <w:rsid w:val="001C0868"/>
    <w:rsid w:val="001C18F2"/>
    <w:rsid w:val="001C1A99"/>
    <w:rsid w:val="001C28BF"/>
    <w:rsid w:val="001C3557"/>
    <w:rsid w:val="001C427E"/>
    <w:rsid w:val="001D0B81"/>
    <w:rsid w:val="001D1A90"/>
    <w:rsid w:val="001D4017"/>
    <w:rsid w:val="001D4BDC"/>
    <w:rsid w:val="001D4EC1"/>
    <w:rsid w:val="001D58B9"/>
    <w:rsid w:val="001D64BA"/>
    <w:rsid w:val="001E29FE"/>
    <w:rsid w:val="001E4C62"/>
    <w:rsid w:val="001F0091"/>
    <w:rsid w:val="001F404E"/>
    <w:rsid w:val="001F601D"/>
    <w:rsid w:val="002002F6"/>
    <w:rsid w:val="00202D1C"/>
    <w:rsid w:val="00204D5F"/>
    <w:rsid w:val="00205BC8"/>
    <w:rsid w:val="00206165"/>
    <w:rsid w:val="0020650F"/>
    <w:rsid w:val="0020738B"/>
    <w:rsid w:val="00210C84"/>
    <w:rsid w:val="002169A0"/>
    <w:rsid w:val="00216AF4"/>
    <w:rsid w:val="00221634"/>
    <w:rsid w:val="00221C86"/>
    <w:rsid w:val="00224A86"/>
    <w:rsid w:val="0023027B"/>
    <w:rsid w:val="002302B1"/>
    <w:rsid w:val="00233684"/>
    <w:rsid w:val="00234C0D"/>
    <w:rsid w:val="0023667E"/>
    <w:rsid w:val="0023680E"/>
    <w:rsid w:val="002368E1"/>
    <w:rsid w:val="00236955"/>
    <w:rsid w:val="00240B18"/>
    <w:rsid w:val="00243A82"/>
    <w:rsid w:val="00243F66"/>
    <w:rsid w:val="00245190"/>
    <w:rsid w:val="00246F10"/>
    <w:rsid w:val="00250BCB"/>
    <w:rsid w:val="002555C8"/>
    <w:rsid w:val="002662C9"/>
    <w:rsid w:val="0027142E"/>
    <w:rsid w:val="00280C5D"/>
    <w:rsid w:val="00286FCD"/>
    <w:rsid w:val="00287BB5"/>
    <w:rsid w:val="00287F0B"/>
    <w:rsid w:val="00290079"/>
    <w:rsid w:val="002912F3"/>
    <w:rsid w:val="00291C1F"/>
    <w:rsid w:val="002936F9"/>
    <w:rsid w:val="002939BA"/>
    <w:rsid w:val="00293CE8"/>
    <w:rsid w:val="002974D1"/>
    <w:rsid w:val="002A05F7"/>
    <w:rsid w:val="002A64A9"/>
    <w:rsid w:val="002A739A"/>
    <w:rsid w:val="002A7942"/>
    <w:rsid w:val="002B0351"/>
    <w:rsid w:val="002B6992"/>
    <w:rsid w:val="002C2349"/>
    <w:rsid w:val="002C346C"/>
    <w:rsid w:val="002C5924"/>
    <w:rsid w:val="002C5EA1"/>
    <w:rsid w:val="002C65DE"/>
    <w:rsid w:val="002C7BEC"/>
    <w:rsid w:val="002C7C11"/>
    <w:rsid w:val="002D319A"/>
    <w:rsid w:val="002D3260"/>
    <w:rsid w:val="002D4174"/>
    <w:rsid w:val="002D5396"/>
    <w:rsid w:val="002D57F2"/>
    <w:rsid w:val="002E0A5E"/>
    <w:rsid w:val="002E1923"/>
    <w:rsid w:val="002E30FF"/>
    <w:rsid w:val="002E3C6A"/>
    <w:rsid w:val="002E6425"/>
    <w:rsid w:val="002E79AF"/>
    <w:rsid w:val="002F26E1"/>
    <w:rsid w:val="002F37CF"/>
    <w:rsid w:val="002F6E58"/>
    <w:rsid w:val="00301C41"/>
    <w:rsid w:val="0030517F"/>
    <w:rsid w:val="003064B2"/>
    <w:rsid w:val="00311A95"/>
    <w:rsid w:val="00311F02"/>
    <w:rsid w:val="00313358"/>
    <w:rsid w:val="0031609C"/>
    <w:rsid w:val="00320991"/>
    <w:rsid w:val="00320C7C"/>
    <w:rsid w:val="00321026"/>
    <w:rsid w:val="0032126C"/>
    <w:rsid w:val="00322E85"/>
    <w:rsid w:val="00322FEB"/>
    <w:rsid w:val="003236E8"/>
    <w:rsid w:val="003246C4"/>
    <w:rsid w:val="0033276A"/>
    <w:rsid w:val="00332DC7"/>
    <w:rsid w:val="0033389E"/>
    <w:rsid w:val="00333EB7"/>
    <w:rsid w:val="0033445C"/>
    <w:rsid w:val="003354B7"/>
    <w:rsid w:val="00336389"/>
    <w:rsid w:val="0033721D"/>
    <w:rsid w:val="00337F0E"/>
    <w:rsid w:val="003417F1"/>
    <w:rsid w:val="00342246"/>
    <w:rsid w:val="0034262C"/>
    <w:rsid w:val="00342C67"/>
    <w:rsid w:val="00343296"/>
    <w:rsid w:val="0034409D"/>
    <w:rsid w:val="00344B15"/>
    <w:rsid w:val="00346F1B"/>
    <w:rsid w:val="003513A5"/>
    <w:rsid w:val="00351CDC"/>
    <w:rsid w:val="00353227"/>
    <w:rsid w:val="00354D59"/>
    <w:rsid w:val="00356433"/>
    <w:rsid w:val="00356E84"/>
    <w:rsid w:val="00357198"/>
    <w:rsid w:val="00362D70"/>
    <w:rsid w:val="00364252"/>
    <w:rsid w:val="0037126F"/>
    <w:rsid w:val="00374CFC"/>
    <w:rsid w:val="003764A4"/>
    <w:rsid w:val="00377EFD"/>
    <w:rsid w:val="00380171"/>
    <w:rsid w:val="003822BE"/>
    <w:rsid w:val="00391DED"/>
    <w:rsid w:val="00393AA0"/>
    <w:rsid w:val="00393B66"/>
    <w:rsid w:val="003A0B74"/>
    <w:rsid w:val="003A4D2C"/>
    <w:rsid w:val="003A5FE5"/>
    <w:rsid w:val="003A6376"/>
    <w:rsid w:val="003A77FC"/>
    <w:rsid w:val="003B0736"/>
    <w:rsid w:val="003B4659"/>
    <w:rsid w:val="003B48B6"/>
    <w:rsid w:val="003C0988"/>
    <w:rsid w:val="003C6574"/>
    <w:rsid w:val="003D3025"/>
    <w:rsid w:val="003D3B84"/>
    <w:rsid w:val="003D3CC6"/>
    <w:rsid w:val="003D3E31"/>
    <w:rsid w:val="003E333F"/>
    <w:rsid w:val="003E6114"/>
    <w:rsid w:val="003F0F17"/>
    <w:rsid w:val="003F1C03"/>
    <w:rsid w:val="003F1C49"/>
    <w:rsid w:val="003F2C4E"/>
    <w:rsid w:val="003F44C4"/>
    <w:rsid w:val="003F49CF"/>
    <w:rsid w:val="003F649B"/>
    <w:rsid w:val="00401131"/>
    <w:rsid w:val="00402046"/>
    <w:rsid w:val="00402F27"/>
    <w:rsid w:val="00404431"/>
    <w:rsid w:val="0040485E"/>
    <w:rsid w:val="00405463"/>
    <w:rsid w:val="0040549A"/>
    <w:rsid w:val="00406C5E"/>
    <w:rsid w:val="00410A8C"/>
    <w:rsid w:val="00414FF9"/>
    <w:rsid w:val="00416EAD"/>
    <w:rsid w:val="004174EB"/>
    <w:rsid w:val="0042223E"/>
    <w:rsid w:val="00423FE2"/>
    <w:rsid w:val="00424A63"/>
    <w:rsid w:val="00425E2F"/>
    <w:rsid w:val="00426579"/>
    <w:rsid w:val="00426D0C"/>
    <w:rsid w:val="00427FDD"/>
    <w:rsid w:val="00430172"/>
    <w:rsid w:val="00430562"/>
    <w:rsid w:val="00430661"/>
    <w:rsid w:val="0043311C"/>
    <w:rsid w:val="0043563D"/>
    <w:rsid w:val="0043579A"/>
    <w:rsid w:val="00437CF7"/>
    <w:rsid w:val="0044016E"/>
    <w:rsid w:val="004407DC"/>
    <w:rsid w:val="004443BC"/>
    <w:rsid w:val="0044446E"/>
    <w:rsid w:val="0045105D"/>
    <w:rsid w:val="00455222"/>
    <w:rsid w:val="00457797"/>
    <w:rsid w:val="00457AAC"/>
    <w:rsid w:val="004615C4"/>
    <w:rsid w:val="00462086"/>
    <w:rsid w:val="00464CCA"/>
    <w:rsid w:val="0046558C"/>
    <w:rsid w:val="00466729"/>
    <w:rsid w:val="00467E50"/>
    <w:rsid w:val="00472FCA"/>
    <w:rsid w:val="00475BA0"/>
    <w:rsid w:val="00475C27"/>
    <w:rsid w:val="00476221"/>
    <w:rsid w:val="004769CF"/>
    <w:rsid w:val="00477040"/>
    <w:rsid w:val="00484395"/>
    <w:rsid w:val="00484CA8"/>
    <w:rsid w:val="00485580"/>
    <w:rsid w:val="00486A6C"/>
    <w:rsid w:val="00486EA7"/>
    <w:rsid w:val="004902F6"/>
    <w:rsid w:val="0049250F"/>
    <w:rsid w:val="00492B3D"/>
    <w:rsid w:val="00495DBD"/>
    <w:rsid w:val="004A3600"/>
    <w:rsid w:val="004A4026"/>
    <w:rsid w:val="004A585C"/>
    <w:rsid w:val="004A682C"/>
    <w:rsid w:val="004A782A"/>
    <w:rsid w:val="004A78A0"/>
    <w:rsid w:val="004A7D55"/>
    <w:rsid w:val="004B083D"/>
    <w:rsid w:val="004B3E24"/>
    <w:rsid w:val="004B6C07"/>
    <w:rsid w:val="004B6DE9"/>
    <w:rsid w:val="004C0B48"/>
    <w:rsid w:val="004C2C7C"/>
    <w:rsid w:val="004C3117"/>
    <w:rsid w:val="004C34A1"/>
    <w:rsid w:val="004C4182"/>
    <w:rsid w:val="004D054E"/>
    <w:rsid w:val="004D1CD0"/>
    <w:rsid w:val="004D2AA9"/>
    <w:rsid w:val="004D337C"/>
    <w:rsid w:val="004D7072"/>
    <w:rsid w:val="004D729B"/>
    <w:rsid w:val="004E3F6D"/>
    <w:rsid w:val="004E48C2"/>
    <w:rsid w:val="004F0DDA"/>
    <w:rsid w:val="004F520A"/>
    <w:rsid w:val="004F58CF"/>
    <w:rsid w:val="00500EC7"/>
    <w:rsid w:val="00504D02"/>
    <w:rsid w:val="0050716F"/>
    <w:rsid w:val="00510452"/>
    <w:rsid w:val="0051051B"/>
    <w:rsid w:val="00511026"/>
    <w:rsid w:val="00511688"/>
    <w:rsid w:val="005118A1"/>
    <w:rsid w:val="00512E2D"/>
    <w:rsid w:val="005141CD"/>
    <w:rsid w:val="00514626"/>
    <w:rsid w:val="0051521F"/>
    <w:rsid w:val="005178B3"/>
    <w:rsid w:val="00520E90"/>
    <w:rsid w:val="0052413F"/>
    <w:rsid w:val="005254D7"/>
    <w:rsid w:val="005268CE"/>
    <w:rsid w:val="00531295"/>
    <w:rsid w:val="00533CD9"/>
    <w:rsid w:val="00534479"/>
    <w:rsid w:val="0053471B"/>
    <w:rsid w:val="0054228C"/>
    <w:rsid w:val="0054332C"/>
    <w:rsid w:val="00543FB9"/>
    <w:rsid w:val="00546E5C"/>
    <w:rsid w:val="005479E3"/>
    <w:rsid w:val="00551534"/>
    <w:rsid w:val="00557C1F"/>
    <w:rsid w:val="00560777"/>
    <w:rsid w:val="005629E2"/>
    <w:rsid w:val="00563275"/>
    <w:rsid w:val="0056699F"/>
    <w:rsid w:val="005702FB"/>
    <w:rsid w:val="0057247B"/>
    <w:rsid w:val="00573AF9"/>
    <w:rsid w:val="00583410"/>
    <w:rsid w:val="00583572"/>
    <w:rsid w:val="005835E4"/>
    <w:rsid w:val="00584CBE"/>
    <w:rsid w:val="00585EEA"/>
    <w:rsid w:val="005874AD"/>
    <w:rsid w:val="00592A07"/>
    <w:rsid w:val="005934B4"/>
    <w:rsid w:val="005A0DF6"/>
    <w:rsid w:val="005A1D39"/>
    <w:rsid w:val="005A6979"/>
    <w:rsid w:val="005A7945"/>
    <w:rsid w:val="005B349E"/>
    <w:rsid w:val="005B439D"/>
    <w:rsid w:val="005B4B43"/>
    <w:rsid w:val="005B66C0"/>
    <w:rsid w:val="005C0CE2"/>
    <w:rsid w:val="005C2A67"/>
    <w:rsid w:val="005C2FFB"/>
    <w:rsid w:val="005C417B"/>
    <w:rsid w:val="005C426C"/>
    <w:rsid w:val="005C7293"/>
    <w:rsid w:val="005D1480"/>
    <w:rsid w:val="005D2874"/>
    <w:rsid w:val="005D2EA2"/>
    <w:rsid w:val="005D6243"/>
    <w:rsid w:val="005D6454"/>
    <w:rsid w:val="005E0A0F"/>
    <w:rsid w:val="005E2040"/>
    <w:rsid w:val="005E2448"/>
    <w:rsid w:val="005E67D6"/>
    <w:rsid w:val="005F0E19"/>
    <w:rsid w:val="005F11A9"/>
    <w:rsid w:val="005F25AE"/>
    <w:rsid w:val="005F2EA8"/>
    <w:rsid w:val="005F3844"/>
    <w:rsid w:val="005F45B3"/>
    <w:rsid w:val="005F4DC9"/>
    <w:rsid w:val="005F511A"/>
    <w:rsid w:val="005F6683"/>
    <w:rsid w:val="00600578"/>
    <w:rsid w:val="00602D1A"/>
    <w:rsid w:val="0060513E"/>
    <w:rsid w:val="0061124B"/>
    <w:rsid w:val="0061134E"/>
    <w:rsid w:val="0061175B"/>
    <w:rsid w:val="00612B2A"/>
    <w:rsid w:val="00613B09"/>
    <w:rsid w:val="0061435E"/>
    <w:rsid w:val="00615473"/>
    <w:rsid w:val="00623353"/>
    <w:rsid w:val="00623D45"/>
    <w:rsid w:val="00623DC3"/>
    <w:rsid w:val="006243D5"/>
    <w:rsid w:val="00625129"/>
    <w:rsid w:val="00625152"/>
    <w:rsid w:val="00625AB6"/>
    <w:rsid w:val="00627DBD"/>
    <w:rsid w:val="00627F65"/>
    <w:rsid w:val="00630A8E"/>
    <w:rsid w:val="00631F1A"/>
    <w:rsid w:val="00632022"/>
    <w:rsid w:val="00633AFC"/>
    <w:rsid w:val="006353DF"/>
    <w:rsid w:val="00642BB3"/>
    <w:rsid w:val="00645070"/>
    <w:rsid w:val="00646C87"/>
    <w:rsid w:val="00647605"/>
    <w:rsid w:val="00647DA4"/>
    <w:rsid w:val="0065144B"/>
    <w:rsid w:val="00651573"/>
    <w:rsid w:val="0065324E"/>
    <w:rsid w:val="00655C35"/>
    <w:rsid w:val="006609D6"/>
    <w:rsid w:val="00660CB4"/>
    <w:rsid w:val="00661EEA"/>
    <w:rsid w:val="0066456A"/>
    <w:rsid w:val="00664625"/>
    <w:rsid w:val="00666997"/>
    <w:rsid w:val="0067081D"/>
    <w:rsid w:val="006716AE"/>
    <w:rsid w:val="006727E1"/>
    <w:rsid w:val="00673DB5"/>
    <w:rsid w:val="00673F7B"/>
    <w:rsid w:val="006747E7"/>
    <w:rsid w:val="00680ACB"/>
    <w:rsid w:val="00682111"/>
    <w:rsid w:val="00682704"/>
    <w:rsid w:val="006848F5"/>
    <w:rsid w:val="006852CE"/>
    <w:rsid w:val="0069024C"/>
    <w:rsid w:val="00690C76"/>
    <w:rsid w:val="00691571"/>
    <w:rsid w:val="00693C50"/>
    <w:rsid w:val="00697315"/>
    <w:rsid w:val="006A0452"/>
    <w:rsid w:val="006A194E"/>
    <w:rsid w:val="006A20B2"/>
    <w:rsid w:val="006A48A7"/>
    <w:rsid w:val="006A5A09"/>
    <w:rsid w:val="006A692C"/>
    <w:rsid w:val="006A6AE3"/>
    <w:rsid w:val="006A6D96"/>
    <w:rsid w:val="006A779B"/>
    <w:rsid w:val="006B0354"/>
    <w:rsid w:val="006B0F8C"/>
    <w:rsid w:val="006B27A1"/>
    <w:rsid w:val="006B2AF5"/>
    <w:rsid w:val="006B3102"/>
    <w:rsid w:val="006B551B"/>
    <w:rsid w:val="006B5BBD"/>
    <w:rsid w:val="006B7A0F"/>
    <w:rsid w:val="006B7BF6"/>
    <w:rsid w:val="006C1BCD"/>
    <w:rsid w:val="006C3951"/>
    <w:rsid w:val="006C399F"/>
    <w:rsid w:val="006C5F86"/>
    <w:rsid w:val="006C610E"/>
    <w:rsid w:val="006C7644"/>
    <w:rsid w:val="006D0F76"/>
    <w:rsid w:val="006D11AD"/>
    <w:rsid w:val="006D410C"/>
    <w:rsid w:val="006D5E7A"/>
    <w:rsid w:val="006D6277"/>
    <w:rsid w:val="006F1786"/>
    <w:rsid w:val="006F1A14"/>
    <w:rsid w:val="006F3535"/>
    <w:rsid w:val="006F4960"/>
    <w:rsid w:val="006F5DA7"/>
    <w:rsid w:val="006F67DD"/>
    <w:rsid w:val="006F7E0A"/>
    <w:rsid w:val="00700224"/>
    <w:rsid w:val="0070045A"/>
    <w:rsid w:val="00700CB1"/>
    <w:rsid w:val="0070490A"/>
    <w:rsid w:val="00704E5D"/>
    <w:rsid w:val="0070540C"/>
    <w:rsid w:val="00705DFC"/>
    <w:rsid w:val="00712ED0"/>
    <w:rsid w:val="00714000"/>
    <w:rsid w:val="0071576E"/>
    <w:rsid w:val="00721574"/>
    <w:rsid w:val="00721F28"/>
    <w:rsid w:val="00725EEB"/>
    <w:rsid w:val="0072654E"/>
    <w:rsid w:val="007276D1"/>
    <w:rsid w:val="0072783B"/>
    <w:rsid w:val="00731217"/>
    <w:rsid w:val="00731DBC"/>
    <w:rsid w:val="00732740"/>
    <w:rsid w:val="00741C8B"/>
    <w:rsid w:val="00741CBB"/>
    <w:rsid w:val="00742B56"/>
    <w:rsid w:val="00742DBB"/>
    <w:rsid w:val="0074434F"/>
    <w:rsid w:val="0074462F"/>
    <w:rsid w:val="0075445B"/>
    <w:rsid w:val="007544F1"/>
    <w:rsid w:val="0075496D"/>
    <w:rsid w:val="007555E0"/>
    <w:rsid w:val="0075649E"/>
    <w:rsid w:val="00756C42"/>
    <w:rsid w:val="00757EB7"/>
    <w:rsid w:val="00760814"/>
    <w:rsid w:val="00762ABE"/>
    <w:rsid w:val="00767B37"/>
    <w:rsid w:val="00776C52"/>
    <w:rsid w:val="00777A70"/>
    <w:rsid w:val="00781177"/>
    <w:rsid w:val="00784DE5"/>
    <w:rsid w:val="00785FFB"/>
    <w:rsid w:val="007878FF"/>
    <w:rsid w:val="00787F1E"/>
    <w:rsid w:val="0079073B"/>
    <w:rsid w:val="00791592"/>
    <w:rsid w:val="0079278D"/>
    <w:rsid w:val="007927DA"/>
    <w:rsid w:val="00792EB3"/>
    <w:rsid w:val="0079324B"/>
    <w:rsid w:val="007937BC"/>
    <w:rsid w:val="00793AFB"/>
    <w:rsid w:val="00794019"/>
    <w:rsid w:val="00795C2B"/>
    <w:rsid w:val="007A0A98"/>
    <w:rsid w:val="007A13ED"/>
    <w:rsid w:val="007A1D80"/>
    <w:rsid w:val="007A2B78"/>
    <w:rsid w:val="007A4F7D"/>
    <w:rsid w:val="007A57A8"/>
    <w:rsid w:val="007A5B8F"/>
    <w:rsid w:val="007A5B9D"/>
    <w:rsid w:val="007A6CF0"/>
    <w:rsid w:val="007A75CB"/>
    <w:rsid w:val="007B0D6D"/>
    <w:rsid w:val="007B6351"/>
    <w:rsid w:val="007B639D"/>
    <w:rsid w:val="007C0828"/>
    <w:rsid w:val="007C1192"/>
    <w:rsid w:val="007C1656"/>
    <w:rsid w:val="007C18E5"/>
    <w:rsid w:val="007C43DA"/>
    <w:rsid w:val="007C475F"/>
    <w:rsid w:val="007C4F8B"/>
    <w:rsid w:val="007C54B0"/>
    <w:rsid w:val="007C5576"/>
    <w:rsid w:val="007C7942"/>
    <w:rsid w:val="007D1F8D"/>
    <w:rsid w:val="007D53F7"/>
    <w:rsid w:val="007D5BAE"/>
    <w:rsid w:val="007D7B45"/>
    <w:rsid w:val="007E0363"/>
    <w:rsid w:val="007E3CB6"/>
    <w:rsid w:val="007E49DD"/>
    <w:rsid w:val="007E569A"/>
    <w:rsid w:val="007E6898"/>
    <w:rsid w:val="007F0D1A"/>
    <w:rsid w:val="007F250B"/>
    <w:rsid w:val="007F27A1"/>
    <w:rsid w:val="00801A56"/>
    <w:rsid w:val="00804096"/>
    <w:rsid w:val="00804770"/>
    <w:rsid w:val="008061B8"/>
    <w:rsid w:val="00806EFA"/>
    <w:rsid w:val="00807522"/>
    <w:rsid w:val="00807EB6"/>
    <w:rsid w:val="00812E57"/>
    <w:rsid w:val="00812EE2"/>
    <w:rsid w:val="00814D25"/>
    <w:rsid w:val="00817EFC"/>
    <w:rsid w:val="00817FD3"/>
    <w:rsid w:val="00823BAF"/>
    <w:rsid w:val="00823C34"/>
    <w:rsid w:val="00824EDE"/>
    <w:rsid w:val="0083230C"/>
    <w:rsid w:val="00834FAA"/>
    <w:rsid w:val="00835252"/>
    <w:rsid w:val="00836873"/>
    <w:rsid w:val="0084099A"/>
    <w:rsid w:val="008452DF"/>
    <w:rsid w:val="0084556C"/>
    <w:rsid w:val="0084729C"/>
    <w:rsid w:val="00853887"/>
    <w:rsid w:val="00854599"/>
    <w:rsid w:val="0085497A"/>
    <w:rsid w:val="00856515"/>
    <w:rsid w:val="00861F02"/>
    <w:rsid w:val="008622FE"/>
    <w:rsid w:val="00862A7F"/>
    <w:rsid w:val="008631AA"/>
    <w:rsid w:val="00864071"/>
    <w:rsid w:val="008661C1"/>
    <w:rsid w:val="00866CA5"/>
    <w:rsid w:val="008703A6"/>
    <w:rsid w:val="00871E22"/>
    <w:rsid w:val="008727D4"/>
    <w:rsid w:val="008728C0"/>
    <w:rsid w:val="008738A3"/>
    <w:rsid w:val="00876046"/>
    <w:rsid w:val="008765E4"/>
    <w:rsid w:val="00877E6C"/>
    <w:rsid w:val="008816F4"/>
    <w:rsid w:val="0088242C"/>
    <w:rsid w:val="008854A2"/>
    <w:rsid w:val="00886709"/>
    <w:rsid w:val="0089184C"/>
    <w:rsid w:val="00891927"/>
    <w:rsid w:val="00893394"/>
    <w:rsid w:val="00893FD4"/>
    <w:rsid w:val="00897195"/>
    <w:rsid w:val="0089766C"/>
    <w:rsid w:val="008A111C"/>
    <w:rsid w:val="008A23FB"/>
    <w:rsid w:val="008A3A4A"/>
    <w:rsid w:val="008A679E"/>
    <w:rsid w:val="008B1ACE"/>
    <w:rsid w:val="008B237F"/>
    <w:rsid w:val="008B5809"/>
    <w:rsid w:val="008B5C7A"/>
    <w:rsid w:val="008B6426"/>
    <w:rsid w:val="008B6EA4"/>
    <w:rsid w:val="008C215D"/>
    <w:rsid w:val="008C5B88"/>
    <w:rsid w:val="008C777D"/>
    <w:rsid w:val="008C7A0F"/>
    <w:rsid w:val="008D0F01"/>
    <w:rsid w:val="008D419B"/>
    <w:rsid w:val="008D749F"/>
    <w:rsid w:val="008D798C"/>
    <w:rsid w:val="008E3717"/>
    <w:rsid w:val="008E3ABA"/>
    <w:rsid w:val="008E4D97"/>
    <w:rsid w:val="008E5092"/>
    <w:rsid w:val="008E66EA"/>
    <w:rsid w:val="008E7C5F"/>
    <w:rsid w:val="008F2123"/>
    <w:rsid w:val="008F274B"/>
    <w:rsid w:val="008F288D"/>
    <w:rsid w:val="008F4C21"/>
    <w:rsid w:val="008F5089"/>
    <w:rsid w:val="008F76EF"/>
    <w:rsid w:val="00900106"/>
    <w:rsid w:val="0090015A"/>
    <w:rsid w:val="00900826"/>
    <w:rsid w:val="00901566"/>
    <w:rsid w:val="0090257E"/>
    <w:rsid w:val="00904B83"/>
    <w:rsid w:val="00904F9C"/>
    <w:rsid w:val="00906205"/>
    <w:rsid w:val="00906495"/>
    <w:rsid w:val="0090687D"/>
    <w:rsid w:val="00906F59"/>
    <w:rsid w:val="0090748B"/>
    <w:rsid w:val="00907CE6"/>
    <w:rsid w:val="00910583"/>
    <w:rsid w:val="009124AB"/>
    <w:rsid w:val="009126B3"/>
    <w:rsid w:val="00912CA9"/>
    <w:rsid w:val="00920D44"/>
    <w:rsid w:val="00925562"/>
    <w:rsid w:val="00932313"/>
    <w:rsid w:val="00933300"/>
    <w:rsid w:val="0093466E"/>
    <w:rsid w:val="009378CE"/>
    <w:rsid w:val="009404FE"/>
    <w:rsid w:val="009413FD"/>
    <w:rsid w:val="00942316"/>
    <w:rsid w:val="0094312D"/>
    <w:rsid w:val="009431E6"/>
    <w:rsid w:val="00945BCF"/>
    <w:rsid w:val="0094652B"/>
    <w:rsid w:val="00947FD2"/>
    <w:rsid w:val="009525DD"/>
    <w:rsid w:val="009529DB"/>
    <w:rsid w:val="00953566"/>
    <w:rsid w:val="00953846"/>
    <w:rsid w:val="0095651A"/>
    <w:rsid w:val="009602E8"/>
    <w:rsid w:val="0096598F"/>
    <w:rsid w:val="00966363"/>
    <w:rsid w:val="009666B9"/>
    <w:rsid w:val="00967E84"/>
    <w:rsid w:val="00967EB7"/>
    <w:rsid w:val="00970315"/>
    <w:rsid w:val="00971097"/>
    <w:rsid w:val="009720A8"/>
    <w:rsid w:val="00973F95"/>
    <w:rsid w:val="009808F0"/>
    <w:rsid w:val="0098715F"/>
    <w:rsid w:val="0098725C"/>
    <w:rsid w:val="009877B7"/>
    <w:rsid w:val="0099385D"/>
    <w:rsid w:val="0099586E"/>
    <w:rsid w:val="009A049B"/>
    <w:rsid w:val="009A0EFD"/>
    <w:rsid w:val="009A7494"/>
    <w:rsid w:val="009B0DC9"/>
    <w:rsid w:val="009B130D"/>
    <w:rsid w:val="009B1836"/>
    <w:rsid w:val="009B1C88"/>
    <w:rsid w:val="009B37EF"/>
    <w:rsid w:val="009B397D"/>
    <w:rsid w:val="009B4406"/>
    <w:rsid w:val="009B4AA1"/>
    <w:rsid w:val="009B71B0"/>
    <w:rsid w:val="009C1407"/>
    <w:rsid w:val="009C2283"/>
    <w:rsid w:val="009C5123"/>
    <w:rsid w:val="009C6A67"/>
    <w:rsid w:val="009D3261"/>
    <w:rsid w:val="009D5602"/>
    <w:rsid w:val="009D676B"/>
    <w:rsid w:val="009E09C5"/>
    <w:rsid w:val="009E1CFC"/>
    <w:rsid w:val="009E1E1E"/>
    <w:rsid w:val="009E2602"/>
    <w:rsid w:val="009E2D48"/>
    <w:rsid w:val="009E3D0C"/>
    <w:rsid w:val="009E407B"/>
    <w:rsid w:val="009E4F7A"/>
    <w:rsid w:val="009E7920"/>
    <w:rsid w:val="009F2825"/>
    <w:rsid w:val="009F322A"/>
    <w:rsid w:val="009F515D"/>
    <w:rsid w:val="009F6D32"/>
    <w:rsid w:val="00A0177E"/>
    <w:rsid w:val="00A0192D"/>
    <w:rsid w:val="00A0464B"/>
    <w:rsid w:val="00A05E5F"/>
    <w:rsid w:val="00A065C4"/>
    <w:rsid w:val="00A075F2"/>
    <w:rsid w:val="00A11D89"/>
    <w:rsid w:val="00A176C9"/>
    <w:rsid w:val="00A22085"/>
    <w:rsid w:val="00A268AE"/>
    <w:rsid w:val="00A26975"/>
    <w:rsid w:val="00A31DC0"/>
    <w:rsid w:val="00A36EEE"/>
    <w:rsid w:val="00A37032"/>
    <w:rsid w:val="00A37156"/>
    <w:rsid w:val="00A41420"/>
    <w:rsid w:val="00A42943"/>
    <w:rsid w:val="00A466FC"/>
    <w:rsid w:val="00A47393"/>
    <w:rsid w:val="00A473EC"/>
    <w:rsid w:val="00A526C4"/>
    <w:rsid w:val="00A6079D"/>
    <w:rsid w:val="00A661C2"/>
    <w:rsid w:val="00A6670B"/>
    <w:rsid w:val="00A67438"/>
    <w:rsid w:val="00A71876"/>
    <w:rsid w:val="00A742AF"/>
    <w:rsid w:val="00A77638"/>
    <w:rsid w:val="00A81FBF"/>
    <w:rsid w:val="00A83F09"/>
    <w:rsid w:val="00A83F11"/>
    <w:rsid w:val="00A861DE"/>
    <w:rsid w:val="00A86476"/>
    <w:rsid w:val="00A86C59"/>
    <w:rsid w:val="00A87077"/>
    <w:rsid w:val="00A90885"/>
    <w:rsid w:val="00A90ADD"/>
    <w:rsid w:val="00A90BD8"/>
    <w:rsid w:val="00A917BA"/>
    <w:rsid w:val="00A931DB"/>
    <w:rsid w:val="00A941D3"/>
    <w:rsid w:val="00A94A51"/>
    <w:rsid w:val="00A94ABD"/>
    <w:rsid w:val="00A960BD"/>
    <w:rsid w:val="00A9622E"/>
    <w:rsid w:val="00AA02DB"/>
    <w:rsid w:val="00AA0323"/>
    <w:rsid w:val="00AA2811"/>
    <w:rsid w:val="00AA499B"/>
    <w:rsid w:val="00AA605A"/>
    <w:rsid w:val="00AA7C82"/>
    <w:rsid w:val="00AB0EFB"/>
    <w:rsid w:val="00AB39E4"/>
    <w:rsid w:val="00AB4452"/>
    <w:rsid w:val="00AB471C"/>
    <w:rsid w:val="00AB59EE"/>
    <w:rsid w:val="00AB7309"/>
    <w:rsid w:val="00AC1CF1"/>
    <w:rsid w:val="00AC2293"/>
    <w:rsid w:val="00AC25B6"/>
    <w:rsid w:val="00AC335F"/>
    <w:rsid w:val="00AC4083"/>
    <w:rsid w:val="00AC546C"/>
    <w:rsid w:val="00AC6B17"/>
    <w:rsid w:val="00AC772A"/>
    <w:rsid w:val="00AD1B99"/>
    <w:rsid w:val="00AD7E5B"/>
    <w:rsid w:val="00AE03F1"/>
    <w:rsid w:val="00AE4F97"/>
    <w:rsid w:val="00AF09ED"/>
    <w:rsid w:val="00AF0AA4"/>
    <w:rsid w:val="00AF170F"/>
    <w:rsid w:val="00AF1A42"/>
    <w:rsid w:val="00AF353E"/>
    <w:rsid w:val="00AF4D62"/>
    <w:rsid w:val="00AF6E6E"/>
    <w:rsid w:val="00B007FD"/>
    <w:rsid w:val="00B010C4"/>
    <w:rsid w:val="00B018E9"/>
    <w:rsid w:val="00B06ED7"/>
    <w:rsid w:val="00B06F58"/>
    <w:rsid w:val="00B108E9"/>
    <w:rsid w:val="00B1209A"/>
    <w:rsid w:val="00B12198"/>
    <w:rsid w:val="00B1389D"/>
    <w:rsid w:val="00B14BE4"/>
    <w:rsid w:val="00B15F2D"/>
    <w:rsid w:val="00B16534"/>
    <w:rsid w:val="00B16B38"/>
    <w:rsid w:val="00B20C43"/>
    <w:rsid w:val="00B210BE"/>
    <w:rsid w:val="00B22CF5"/>
    <w:rsid w:val="00B273C4"/>
    <w:rsid w:val="00B34D4E"/>
    <w:rsid w:val="00B37A19"/>
    <w:rsid w:val="00B41D6E"/>
    <w:rsid w:val="00B45288"/>
    <w:rsid w:val="00B46271"/>
    <w:rsid w:val="00B46B17"/>
    <w:rsid w:val="00B470C9"/>
    <w:rsid w:val="00B476C9"/>
    <w:rsid w:val="00B47E65"/>
    <w:rsid w:val="00B51046"/>
    <w:rsid w:val="00B51454"/>
    <w:rsid w:val="00B51DDE"/>
    <w:rsid w:val="00B52FC4"/>
    <w:rsid w:val="00B53DCE"/>
    <w:rsid w:val="00B55DD9"/>
    <w:rsid w:val="00B61E9F"/>
    <w:rsid w:val="00B62846"/>
    <w:rsid w:val="00B631E0"/>
    <w:rsid w:val="00B6559A"/>
    <w:rsid w:val="00B66CE3"/>
    <w:rsid w:val="00B70F7C"/>
    <w:rsid w:val="00B73C40"/>
    <w:rsid w:val="00B73DC5"/>
    <w:rsid w:val="00B74B1D"/>
    <w:rsid w:val="00B806B1"/>
    <w:rsid w:val="00B81722"/>
    <w:rsid w:val="00B86E5C"/>
    <w:rsid w:val="00B8760C"/>
    <w:rsid w:val="00B9077C"/>
    <w:rsid w:val="00B912F7"/>
    <w:rsid w:val="00B9547F"/>
    <w:rsid w:val="00BA005B"/>
    <w:rsid w:val="00BA16D3"/>
    <w:rsid w:val="00BA3772"/>
    <w:rsid w:val="00BA3B23"/>
    <w:rsid w:val="00BA4170"/>
    <w:rsid w:val="00BA6713"/>
    <w:rsid w:val="00BA7546"/>
    <w:rsid w:val="00BB1333"/>
    <w:rsid w:val="00BB1C7A"/>
    <w:rsid w:val="00BB34CD"/>
    <w:rsid w:val="00BB763D"/>
    <w:rsid w:val="00BB78FC"/>
    <w:rsid w:val="00BC02B6"/>
    <w:rsid w:val="00BC0499"/>
    <w:rsid w:val="00BC0EF3"/>
    <w:rsid w:val="00BC1B06"/>
    <w:rsid w:val="00BC3331"/>
    <w:rsid w:val="00BD0505"/>
    <w:rsid w:val="00BD2ADD"/>
    <w:rsid w:val="00BD3E8D"/>
    <w:rsid w:val="00BD57B4"/>
    <w:rsid w:val="00BD5958"/>
    <w:rsid w:val="00BE19E6"/>
    <w:rsid w:val="00BF27C3"/>
    <w:rsid w:val="00BF2A81"/>
    <w:rsid w:val="00BF34E3"/>
    <w:rsid w:val="00C03736"/>
    <w:rsid w:val="00C04398"/>
    <w:rsid w:val="00C06BBE"/>
    <w:rsid w:val="00C06D6C"/>
    <w:rsid w:val="00C078B9"/>
    <w:rsid w:val="00C150EB"/>
    <w:rsid w:val="00C169DD"/>
    <w:rsid w:val="00C17032"/>
    <w:rsid w:val="00C20599"/>
    <w:rsid w:val="00C216DD"/>
    <w:rsid w:val="00C235B0"/>
    <w:rsid w:val="00C2590C"/>
    <w:rsid w:val="00C30094"/>
    <w:rsid w:val="00C32943"/>
    <w:rsid w:val="00C33682"/>
    <w:rsid w:val="00C355A6"/>
    <w:rsid w:val="00C36847"/>
    <w:rsid w:val="00C3706F"/>
    <w:rsid w:val="00C4165F"/>
    <w:rsid w:val="00C42D2C"/>
    <w:rsid w:val="00C4386F"/>
    <w:rsid w:val="00C44E55"/>
    <w:rsid w:val="00C451D4"/>
    <w:rsid w:val="00C45856"/>
    <w:rsid w:val="00C472AC"/>
    <w:rsid w:val="00C477FA"/>
    <w:rsid w:val="00C51D11"/>
    <w:rsid w:val="00C52250"/>
    <w:rsid w:val="00C543E1"/>
    <w:rsid w:val="00C54818"/>
    <w:rsid w:val="00C55C77"/>
    <w:rsid w:val="00C56595"/>
    <w:rsid w:val="00C57F11"/>
    <w:rsid w:val="00C63F98"/>
    <w:rsid w:val="00C644E0"/>
    <w:rsid w:val="00C73DE9"/>
    <w:rsid w:val="00C75212"/>
    <w:rsid w:val="00C75D1F"/>
    <w:rsid w:val="00C76A28"/>
    <w:rsid w:val="00C808BC"/>
    <w:rsid w:val="00C825A6"/>
    <w:rsid w:val="00C82BDD"/>
    <w:rsid w:val="00C843DF"/>
    <w:rsid w:val="00C86925"/>
    <w:rsid w:val="00C8692E"/>
    <w:rsid w:val="00C86BEE"/>
    <w:rsid w:val="00C94B0C"/>
    <w:rsid w:val="00C9609B"/>
    <w:rsid w:val="00C973E4"/>
    <w:rsid w:val="00C975F1"/>
    <w:rsid w:val="00C97846"/>
    <w:rsid w:val="00CA5205"/>
    <w:rsid w:val="00CA53BD"/>
    <w:rsid w:val="00CB100E"/>
    <w:rsid w:val="00CB1F65"/>
    <w:rsid w:val="00CB3E27"/>
    <w:rsid w:val="00CB4838"/>
    <w:rsid w:val="00CB552F"/>
    <w:rsid w:val="00CB60ED"/>
    <w:rsid w:val="00CB6AEE"/>
    <w:rsid w:val="00CB781E"/>
    <w:rsid w:val="00CB7E6E"/>
    <w:rsid w:val="00CC064D"/>
    <w:rsid w:val="00CC1CAF"/>
    <w:rsid w:val="00CC403C"/>
    <w:rsid w:val="00CC7F07"/>
    <w:rsid w:val="00CD090A"/>
    <w:rsid w:val="00CD3749"/>
    <w:rsid w:val="00CD475F"/>
    <w:rsid w:val="00CD749F"/>
    <w:rsid w:val="00CE0C51"/>
    <w:rsid w:val="00CE180E"/>
    <w:rsid w:val="00CE32DE"/>
    <w:rsid w:val="00CE36A5"/>
    <w:rsid w:val="00CE78D3"/>
    <w:rsid w:val="00CF1CBE"/>
    <w:rsid w:val="00CF24FA"/>
    <w:rsid w:val="00CF527D"/>
    <w:rsid w:val="00CF562D"/>
    <w:rsid w:val="00CF7FB8"/>
    <w:rsid w:val="00D125BB"/>
    <w:rsid w:val="00D12AAD"/>
    <w:rsid w:val="00D12CE9"/>
    <w:rsid w:val="00D13D99"/>
    <w:rsid w:val="00D14D8E"/>
    <w:rsid w:val="00D15669"/>
    <w:rsid w:val="00D1623B"/>
    <w:rsid w:val="00D16FC9"/>
    <w:rsid w:val="00D2286B"/>
    <w:rsid w:val="00D22B84"/>
    <w:rsid w:val="00D241FF"/>
    <w:rsid w:val="00D34611"/>
    <w:rsid w:val="00D35394"/>
    <w:rsid w:val="00D36B9A"/>
    <w:rsid w:val="00D4203F"/>
    <w:rsid w:val="00D44C37"/>
    <w:rsid w:val="00D453A4"/>
    <w:rsid w:val="00D462EA"/>
    <w:rsid w:val="00D47567"/>
    <w:rsid w:val="00D47866"/>
    <w:rsid w:val="00D51603"/>
    <w:rsid w:val="00D51E95"/>
    <w:rsid w:val="00D52531"/>
    <w:rsid w:val="00D540B7"/>
    <w:rsid w:val="00D54D20"/>
    <w:rsid w:val="00D54DD6"/>
    <w:rsid w:val="00D563BF"/>
    <w:rsid w:val="00D56FF5"/>
    <w:rsid w:val="00D577CA"/>
    <w:rsid w:val="00D61442"/>
    <w:rsid w:val="00D64F70"/>
    <w:rsid w:val="00D6535B"/>
    <w:rsid w:val="00D661A1"/>
    <w:rsid w:val="00D67AE4"/>
    <w:rsid w:val="00D801A7"/>
    <w:rsid w:val="00D8222A"/>
    <w:rsid w:val="00D8227B"/>
    <w:rsid w:val="00D854BE"/>
    <w:rsid w:val="00D855E7"/>
    <w:rsid w:val="00D92333"/>
    <w:rsid w:val="00D92BD6"/>
    <w:rsid w:val="00D92E9C"/>
    <w:rsid w:val="00D94DD5"/>
    <w:rsid w:val="00D954DE"/>
    <w:rsid w:val="00DA5459"/>
    <w:rsid w:val="00DA5FE9"/>
    <w:rsid w:val="00DB04E6"/>
    <w:rsid w:val="00DB133F"/>
    <w:rsid w:val="00DB5487"/>
    <w:rsid w:val="00DC5CC1"/>
    <w:rsid w:val="00DC7553"/>
    <w:rsid w:val="00DD260A"/>
    <w:rsid w:val="00DD26C9"/>
    <w:rsid w:val="00DD293A"/>
    <w:rsid w:val="00DD3ABE"/>
    <w:rsid w:val="00DD47A9"/>
    <w:rsid w:val="00DD48A4"/>
    <w:rsid w:val="00DD5632"/>
    <w:rsid w:val="00DD62B9"/>
    <w:rsid w:val="00DD701E"/>
    <w:rsid w:val="00DE0DAE"/>
    <w:rsid w:val="00DE2310"/>
    <w:rsid w:val="00DE42C1"/>
    <w:rsid w:val="00DE46A5"/>
    <w:rsid w:val="00DE5455"/>
    <w:rsid w:val="00DE5BFC"/>
    <w:rsid w:val="00DE7781"/>
    <w:rsid w:val="00DF0B39"/>
    <w:rsid w:val="00DF1925"/>
    <w:rsid w:val="00DF2A70"/>
    <w:rsid w:val="00DF305D"/>
    <w:rsid w:val="00DF6EE8"/>
    <w:rsid w:val="00E00F74"/>
    <w:rsid w:val="00E01BB3"/>
    <w:rsid w:val="00E02CE4"/>
    <w:rsid w:val="00E03173"/>
    <w:rsid w:val="00E0436E"/>
    <w:rsid w:val="00E04C2F"/>
    <w:rsid w:val="00E079EC"/>
    <w:rsid w:val="00E07C5B"/>
    <w:rsid w:val="00E10779"/>
    <w:rsid w:val="00E10B73"/>
    <w:rsid w:val="00E14DE9"/>
    <w:rsid w:val="00E167E0"/>
    <w:rsid w:val="00E171E7"/>
    <w:rsid w:val="00E241E7"/>
    <w:rsid w:val="00E2789A"/>
    <w:rsid w:val="00E27F63"/>
    <w:rsid w:val="00E32B9E"/>
    <w:rsid w:val="00E3437C"/>
    <w:rsid w:val="00E35CCB"/>
    <w:rsid w:val="00E40FC8"/>
    <w:rsid w:val="00E44568"/>
    <w:rsid w:val="00E45CBE"/>
    <w:rsid w:val="00E45D83"/>
    <w:rsid w:val="00E50E2D"/>
    <w:rsid w:val="00E52561"/>
    <w:rsid w:val="00E52888"/>
    <w:rsid w:val="00E528B7"/>
    <w:rsid w:val="00E5452C"/>
    <w:rsid w:val="00E575EE"/>
    <w:rsid w:val="00E57879"/>
    <w:rsid w:val="00E61F01"/>
    <w:rsid w:val="00E658F5"/>
    <w:rsid w:val="00E679C8"/>
    <w:rsid w:val="00E70592"/>
    <w:rsid w:val="00E741E2"/>
    <w:rsid w:val="00E74C3C"/>
    <w:rsid w:val="00E75470"/>
    <w:rsid w:val="00E76487"/>
    <w:rsid w:val="00E768F8"/>
    <w:rsid w:val="00E7743B"/>
    <w:rsid w:val="00E802DB"/>
    <w:rsid w:val="00E83905"/>
    <w:rsid w:val="00E94C43"/>
    <w:rsid w:val="00EA09F3"/>
    <w:rsid w:val="00EA0F14"/>
    <w:rsid w:val="00EA1AD3"/>
    <w:rsid w:val="00EA497B"/>
    <w:rsid w:val="00EA6666"/>
    <w:rsid w:val="00EB06A0"/>
    <w:rsid w:val="00EB148A"/>
    <w:rsid w:val="00EB326D"/>
    <w:rsid w:val="00EB4543"/>
    <w:rsid w:val="00EB65B3"/>
    <w:rsid w:val="00EB760E"/>
    <w:rsid w:val="00EC0FFC"/>
    <w:rsid w:val="00EC3294"/>
    <w:rsid w:val="00EC6779"/>
    <w:rsid w:val="00EC69C3"/>
    <w:rsid w:val="00ED1DA3"/>
    <w:rsid w:val="00ED2B59"/>
    <w:rsid w:val="00ED6958"/>
    <w:rsid w:val="00ED6C40"/>
    <w:rsid w:val="00EE05B8"/>
    <w:rsid w:val="00EE1691"/>
    <w:rsid w:val="00EF0F26"/>
    <w:rsid w:val="00EF1348"/>
    <w:rsid w:val="00EF24D8"/>
    <w:rsid w:val="00EF3AB6"/>
    <w:rsid w:val="00EF4565"/>
    <w:rsid w:val="00EF53A4"/>
    <w:rsid w:val="00EF7AB2"/>
    <w:rsid w:val="00EF7E25"/>
    <w:rsid w:val="00F016DB"/>
    <w:rsid w:val="00F037A8"/>
    <w:rsid w:val="00F05F32"/>
    <w:rsid w:val="00F062D0"/>
    <w:rsid w:val="00F06905"/>
    <w:rsid w:val="00F11D25"/>
    <w:rsid w:val="00F13775"/>
    <w:rsid w:val="00F1442D"/>
    <w:rsid w:val="00F148BB"/>
    <w:rsid w:val="00F206AA"/>
    <w:rsid w:val="00F246B9"/>
    <w:rsid w:val="00F25833"/>
    <w:rsid w:val="00F34671"/>
    <w:rsid w:val="00F3573A"/>
    <w:rsid w:val="00F36629"/>
    <w:rsid w:val="00F36B31"/>
    <w:rsid w:val="00F36C05"/>
    <w:rsid w:val="00F40321"/>
    <w:rsid w:val="00F40A6F"/>
    <w:rsid w:val="00F42025"/>
    <w:rsid w:val="00F439CC"/>
    <w:rsid w:val="00F479CB"/>
    <w:rsid w:val="00F47B5E"/>
    <w:rsid w:val="00F50073"/>
    <w:rsid w:val="00F508A0"/>
    <w:rsid w:val="00F52901"/>
    <w:rsid w:val="00F56397"/>
    <w:rsid w:val="00F56761"/>
    <w:rsid w:val="00F61A9B"/>
    <w:rsid w:val="00F627A0"/>
    <w:rsid w:val="00F62E1C"/>
    <w:rsid w:val="00F638A4"/>
    <w:rsid w:val="00F70D26"/>
    <w:rsid w:val="00F70D61"/>
    <w:rsid w:val="00F71F7B"/>
    <w:rsid w:val="00F72199"/>
    <w:rsid w:val="00F72BBA"/>
    <w:rsid w:val="00F734AD"/>
    <w:rsid w:val="00F75F86"/>
    <w:rsid w:val="00F76ED6"/>
    <w:rsid w:val="00F80BF8"/>
    <w:rsid w:val="00F80FE6"/>
    <w:rsid w:val="00F8587B"/>
    <w:rsid w:val="00F85976"/>
    <w:rsid w:val="00F901BD"/>
    <w:rsid w:val="00F92ECB"/>
    <w:rsid w:val="00F95FC0"/>
    <w:rsid w:val="00F97484"/>
    <w:rsid w:val="00FA012B"/>
    <w:rsid w:val="00FA120E"/>
    <w:rsid w:val="00FA1253"/>
    <w:rsid w:val="00FA1B22"/>
    <w:rsid w:val="00FA3D1F"/>
    <w:rsid w:val="00FB584A"/>
    <w:rsid w:val="00FB5E1D"/>
    <w:rsid w:val="00FB6419"/>
    <w:rsid w:val="00FB7582"/>
    <w:rsid w:val="00FC10AF"/>
    <w:rsid w:val="00FC4C81"/>
    <w:rsid w:val="00FC68DA"/>
    <w:rsid w:val="00FC72EA"/>
    <w:rsid w:val="00FD428D"/>
    <w:rsid w:val="00FD4498"/>
    <w:rsid w:val="00FD6981"/>
    <w:rsid w:val="00FE2953"/>
    <w:rsid w:val="00FE2AB6"/>
    <w:rsid w:val="00FF0A16"/>
    <w:rsid w:val="00FF0CA9"/>
    <w:rsid w:val="00FF3D5C"/>
    <w:rsid w:val="00FF52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8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0DAE"/>
    <w:pPr>
      <w:spacing w:before="120" w:after="120" w:line="312" w:lineRule="auto"/>
      <w:ind w:left="425" w:hanging="425"/>
      <w:jc w:val="both"/>
    </w:pPr>
    <w:rPr>
      <w:rFonts w:ascii="Helvetica" w:eastAsia="Calibri" w:hAnsi="Helvetica" w:cs="Times New Roman"/>
      <w:sz w:val="18"/>
    </w:rPr>
  </w:style>
  <w:style w:type="paragraph" w:styleId="Nagwek1">
    <w:name w:val="heading 1"/>
    <w:basedOn w:val="Normalny"/>
    <w:next w:val="Normalny"/>
    <w:link w:val="Nagwek1Znak"/>
    <w:autoRedefine/>
    <w:qFormat/>
    <w:rsid w:val="00A83F09"/>
    <w:pPr>
      <w:keepNext/>
      <w:numPr>
        <w:numId w:val="1"/>
      </w:numPr>
      <w:tabs>
        <w:tab w:val="left" w:pos="1701"/>
      </w:tabs>
      <w:spacing w:before="480" w:after="360"/>
      <w:outlineLvl w:val="0"/>
    </w:pPr>
    <w:rPr>
      <w:rFonts w:ascii="Cambria" w:eastAsia="Times New Roman" w:hAnsi="Cambria"/>
      <w:b/>
      <w:bCs/>
      <w:kern w:val="32"/>
      <w:sz w:val="24"/>
      <w:szCs w:val="32"/>
      <w:lang w:val="x-none" w:eastAsia="x-none"/>
    </w:rPr>
  </w:style>
  <w:style w:type="paragraph" w:styleId="Nagwek2">
    <w:name w:val="heading 2"/>
    <w:basedOn w:val="Normalny"/>
    <w:next w:val="Normalny"/>
    <w:link w:val="Nagwek2Znak"/>
    <w:autoRedefine/>
    <w:qFormat/>
    <w:rsid w:val="00354D59"/>
    <w:pPr>
      <w:keepNext/>
      <w:numPr>
        <w:ilvl w:val="1"/>
        <w:numId w:val="1"/>
      </w:numPr>
      <w:tabs>
        <w:tab w:val="left" w:pos="426"/>
      </w:tabs>
      <w:spacing w:before="240"/>
      <w:jc w:val="center"/>
      <w:outlineLvl w:val="1"/>
    </w:pPr>
    <w:rPr>
      <w:rFonts w:eastAsia="Times New Roman"/>
      <w:b/>
      <w:bCs/>
      <w:iCs/>
      <w:caps/>
      <w:szCs w:val="28"/>
      <w:lang w:val="x-none" w:eastAsia="x-none"/>
    </w:rPr>
  </w:style>
  <w:style w:type="paragraph" w:styleId="Nagwek3">
    <w:name w:val="heading 3"/>
    <w:basedOn w:val="Normalny"/>
    <w:next w:val="Normalny"/>
    <w:link w:val="Nagwek3Znak"/>
    <w:autoRedefine/>
    <w:uiPriority w:val="9"/>
    <w:qFormat/>
    <w:rsid w:val="00664625"/>
    <w:pPr>
      <w:keepNext/>
      <w:spacing w:before="360" w:line="300" w:lineRule="auto"/>
      <w:ind w:left="0" w:firstLine="0"/>
      <w:jc w:val="center"/>
      <w:outlineLvl w:val="2"/>
    </w:pPr>
    <w:rPr>
      <w:rFonts w:cs="Segoe UI"/>
      <w:b/>
      <w:szCs w:val="16"/>
      <w:lang w:eastAsia="x-none"/>
    </w:rPr>
  </w:style>
  <w:style w:type="paragraph" w:styleId="Nagwek4">
    <w:name w:val="heading 4"/>
    <w:basedOn w:val="Normalny"/>
    <w:next w:val="Normalny"/>
    <w:link w:val="Nagwek4Znak"/>
    <w:autoRedefine/>
    <w:uiPriority w:val="9"/>
    <w:qFormat/>
    <w:rsid w:val="00B22CF5"/>
    <w:pPr>
      <w:numPr>
        <w:ilvl w:val="3"/>
        <w:numId w:val="1"/>
      </w:numPr>
      <w:outlineLvl w:val="3"/>
    </w:pPr>
    <w:rPr>
      <w:rFonts w:eastAsia="Times New Roman"/>
      <w:bCs/>
      <w:iCs/>
      <w:szCs w:val="17"/>
      <w:lang w:eastAsia="x-none"/>
    </w:rPr>
  </w:style>
  <w:style w:type="paragraph" w:styleId="Nagwek5">
    <w:name w:val="heading 5"/>
    <w:basedOn w:val="Normalny"/>
    <w:next w:val="Normalny"/>
    <w:link w:val="Nagwek5Znak"/>
    <w:uiPriority w:val="9"/>
    <w:qFormat/>
    <w:rsid w:val="00A83F09"/>
    <w:pPr>
      <w:numPr>
        <w:ilvl w:val="4"/>
        <w:numId w:val="1"/>
      </w:numPr>
      <w:outlineLvl w:val="4"/>
    </w:pPr>
    <w:rPr>
      <w:rFonts w:ascii="Cambria" w:eastAsia="Times New Roman" w:hAnsi="Cambria"/>
      <w:bCs/>
      <w:iCs/>
      <w:szCs w:val="26"/>
      <w:lang w:val="x-none" w:eastAsia="x-none"/>
    </w:rPr>
  </w:style>
  <w:style w:type="paragraph" w:styleId="Nagwek6">
    <w:name w:val="heading 6"/>
    <w:basedOn w:val="Normalny"/>
    <w:next w:val="Normalny"/>
    <w:link w:val="Nagwek6Znak"/>
    <w:uiPriority w:val="9"/>
    <w:unhideWhenUsed/>
    <w:qFormat/>
    <w:rsid w:val="00A83F09"/>
    <w:pPr>
      <w:spacing w:before="240" w:after="60"/>
      <w:outlineLvl w:val="5"/>
    </w:pPr>
    <w:rPr>
      <w:rFonts w:ascii="Calibri" w:eastAsia="Times New Roman" w:hAnsi="Calibri"/>
      <w:b/>
      <w:bCs/>
      <w:lang w:val="x-none" w:eastAsia="x-none"/>
    </w:rPr>
  </w:style>
  <w:style w:type="paragraph" w:styleId="Nagwek7">
    <w:name w:val="heading 7"/>
    <w:basedOn w:val="Normalny"/>
    <w:next w:val="Normalny"/>
    <w:link w:val="Nagwek7Znak"/>
    <w:uiPriority w:val="9"/>
    <w:unhideWhenUsed/>
    <w:qFormat/>
    <w:rsid w:val="00A83F09"/>
    <w:pPr>
      <w:spacing w:before="240" w:after="60"/>
      <w:outlineLvl w:val="6"/>
    </w:pPr>
    <w:rPr>
      <w:rFonts w:ascii="Calibri" w:eastAsia="Times New Roman" w:hAnsi="Calibri"/>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83F09"/>
    <w:rPr>
      <w:rFonts w:ascii="Cambria" w:eastAsia="Times New Roman" w:hAnsi="Cambria" w:cs="Times New Roman"/>
      <w:b/>
      <w:bCs/>
      <w:kern w:val="32"/>
      <w:sz w:val="24"/>
      <w:szCs w:val="32"/>
      <w:lang w:val="x-none" w:eastAsia="x-none"/>
    </w:rPr>
  </w:style>
  <w:style w:type="character" w:customStyle="1" w:styleId="Nagwek2Znak">
    <w:name w:val="Nagłówek 2 Znak"/>
    <w:basedOn w:val="Domylnaczcionkaakapitu"/>
    <w:link w:val="Nagwek2"/>
    <w:rsid w:val="00354D59"/>
    <w:rPr>
      <w:rFonts w:ascii="Helvetica" w:eastAsia="Times New Roman" w:hAnsi="Helvetica" w:cs="Times New Roman"/>
      <w:b/>
      <w:bCs/>
      <w:iCs/>
      <w:caps/>
      <w:sz w:val="18"/>
      <w:szCs w:val="28"/>
      <w:lang w:val="x-none" w:eastAsia="x-none"/>
    </w:rPr>
  </w:style>
  <w:style w:type="character" w:customStyle="1" w:styleId="Nagwek3Znak">
    <w:name w:val="Nagłówek 3 Znak"/>
    <w:basedOn w:val="Domylnaczcionkaakapitu"/>
    <w:link w:val="Nagwek3"/>
    <w:uiPriority w:val="9"/>
    <w:rsid w:val="00664625"/>
    <w:rPr>
      <w:rFonts w:ascii="Helvetica" w:eastAsia="Calibri" w:hAnsi="Helvetica" w:cs="Segoe UI"/>
      <w:b/>
      <w:sz w:val="18"/>
      <w:szCs w:val="16"/>
      <w:lang w:eastAsia="x-none"/>
    </w:rPr>
  </w:style>
  <w:style w:type="character" w:customStyle="1" w:styleId="Nagwek4Znak">
    <w:name w:val="Nagłówek 4 Znak"/>
    <w:basedOn w:val="Domylnaczcionkaakapitu"/>
    <w:link w:val="Nagwek4"/>
    <w:uiPriority w:val="9"/>
    <w:rsid w:val="00B22CF5"/>
    <w:rPr>
      <w:rFonts w:ascii="Helvetica" w:eastAsia="Times New Roman" w:hAnsi="Helvetica" w:cs="Times New Roman"/>
      <w:bCs/>
      <w:iCs/>
      <w:sz w:val="18"/>
      <w:szCs w:val="17"/>
      <w:lang w:eastAsia="x-none"/>
    </w:rPr>
  </w:style>
  <w:style w:type="character" w:customStyle="1" w:styleId="Nagwek5Znak">
    <w:name w:val="Nagłówek 5 Znak"/>
    <w:basedOn w:val="Domylnaczcionkaakapitu"/>
    <w:link w:val="Nagwek5"/>
    <w:uiPriority w:val="9"/>
    <w:rsid w:val="00A83F09"/>
    <w:rPr>
      <w:rFonts w:ascii="Cambria" w:eastAsia="Times New Roman" w:hAnsi="Cambria" w:cs="Times New Roman"/>
      <w:bCs/>
      <w:iCs/>
      <w:sz w:val="18"/>
      <w:szCs w:val="26"/>
      <w:lang w:val="x-none" w:eastAsia="x-none"/>
    </w:rPr>
  </w:style>
  <w:style w:type="character" w:customStyle="1" w:styleId="Nagwek6Znak">
    <w:name w:val="Nagłówek 6 Znak"/>
    <w:basedOn w:val="Domylnaczcionkaakapitu"/>
    <w:link w:val="Nagwek6"/>
    <w:uiPriority w:val="9"/>
    <w:rsid w:val="00A83F09"/>
    <w:rPr>
      <w:rFonts w:ascii="Calibri" w:eastAsia="Times New Roman" w:hAnsi="Calibri" w:cs="Times New Roman"/>
      <w:b/>
      <w:bCs/>
      <w:lang w:val="x-none" w:eastAsia="x-none"/>
    </w:rPr>
  </w:style>
  <w:style w:type="character" w:customStyle="1" w:styleId="Nagwek7Znak">
    <w:name w:val="Nagłówek 7 Znak"/>
    <w:basedOn w:val="Domylnaczcionkaakapitu"/>
    <w:link w:val="Nagwek7"/>
    <w:uiPriority w:val="9"/>
    <w:rsid w:val="00A83F09"/>
    <w:rPr>
      <w:rFonts w:ascii="Calibri" w:eastAsia="Times New Roman" w:hAnsi="Calibri" w:cs="Times New Roman"/>
      <w:sz w:val="24"/>
      <w:szCs w:val="24"/>
      <w:lang w:val="x-none" w:eastAsia="x-none"/>
    </w:rPr>
  </w:style>
  <w:style w:type="paragraph" w:customStyle="1" w:styleId="Wzorytekst">
    <w:name w:val="Wzory tekst"/>
    <w:basedOn w:val="Normalny"/>
    <w:uiPriority w:val="99"/>
    <w:rsid w:val="00A83F09"/>
    <w:pPr>
      <w:widowControl w:val="0"/>
      <w:autoSpaceDE w:val="0"/>
      <w:autoSpaceDN w:val="0"/>
      <w:adjustRightInd w:val="0"/>
      <w:spacing w:after="0" w:line="288" w:lineRule="auto"/>
      <w:textAlignment w:val="center"/>
    </w:pPr>
    <w:rPr>
      <w:rFonts w:ascii="Charter BT Pro" w:eastAsia="Times New Roman" w:hAnsi="Charter BT Pro" w:cs="Charter BT Pro"/>
      <w:color w:val="000000"/>
      <w:szCs w:val="18"/>
      <w:lang w:eastAsia="pl-PL"/>
    </w:rPr>
  </w:style>
  <w:style w:type="paragraph" w:customStyle="1" w:styleId="WzoryTytu2">
    <w:name w:val="Wzory Tytuł 2"/>
    <w:basedOn w:val="Normalny"/>
    <w:uiPriority w:val="99"/>
    <w:rsid w:val="00A83F09"/>
    <w:pPr>
      <w:widowControl w:val="0"/>
      <w:autoSpaceDE w:val="0"/>
      <w:autoSpaceDN w:val="0"/>
      <w:adjustRightInd w:val="0"/>
      <w:spacing w:before="170" w:after="170" w:line="288" w:lineRule="auto"/>
      <w:jc w:val="center"/>
      <w:textAlignment w:val="center"/>
    </w:pPr>
    <w:rPr>
      <w:rFonts w:ascii="Charter BT Bd Pro" w:eastAsia="Times New Roman" w:hAnsi="Charter BT Bd Pro" w:cs="Charter BT Bd Pro"/>
      <w:b/>
      <w:bCs/>
      <w:color w:val="000000"/>
      <w:sz w:val="20"/>
      <w:szCs w:val="20"/>
      <w:lang w:eastAsia="pl-PL"/>
    </w:rPr>
  </w:style>
  <w:style w:type="paragraph" w:customStyle="1" w:styleId="Wzorypunkty1">
    <w:name w:val="Wzory punkty 1)"/>
    <w:basedOn w:val="Normalny"/>
    <w:uiPriority w:val="99"/>
    <w:rsid w:val="00A83F09"/>
    <w:pPr>
      <w:widowControl w:val="0"/>
      <w:tabs>
        <w:tab w:val="left" w:pos="227"/>
        <w:tab w:val="left" w:pos="283"/>
      </w:tabs>
      <w:autoSpaceDE w:val="0"/>
      <w:autoSpaceDN w:val="0"/>
      <w:adjustRightInd w:val="0"/>
      <w:spacing w:after="0" w:line="288" w:lineRule="auto"/>
      <w:ind w:left="227" w:hanging="227"/>
      <w:textAlignment w:val="center"/>
    </w:pPr>
    <w:rPr>
      <w:rFonts w:ascii="Charter BT Pro" w:eastAsia="Times New Roman" w:hAnsi="Charter BT Pro" w:cs="Charter BT Pro"/>
      <w:color w:val="000000"/>
      <w:szCs w:val="18"/>
      <w:lang w:eastAsia="pl-PL"/>
    </w:rPr>
  </w:style>
  <w:style w:type="paragraph" w:customStyle="1" w:styleId="Wzoryparagraf">
    <w:name w:val="Wzory paragraf"/>
    <w:basedOn w:val="Normalny"/>
    <w:uiPriority w:val="99"/>
    <w:rsid w:val="00A83F09"/>
    <w:pPr>
      <w:widowControl w:val="0"/>
      <w:autoSpaceDE w:val="0"/>
      <w:autoSpaceDN w:val="0"/>
      <w:adjustRightInd w:val="0"/>
      <w:spacing w:before="113" w:after="57" w:line="288" w:lineRule="auto"/>
      <w:jc w:val="center"/>
      <w:textAlignment w:val="center"/>
    </w:pPr>
    <w:rPr>
      <w:rFonts w:ascii="Charter BT Pro" w:eastAsia="Times New Roman" w:hAnsi="Charter BT Pro" w:cs="Charter BT Pro"/>
      <w:color w:val="000000"/>
      <w:szCs w:val="18"/>
      <w:lang w:eastAsia="pl-PL"/>
    </w:rPr>
  </w:style>
  <w:style w:type="paragraph" w:customStyle="1" w:styleId="Wzorypodpisy">
    <w:name w:val="Wzory podpisy"/>
    <w:basedOn w:val="Normalny"/>
    <w:uiPriority w:val="99"/>
    <w:rsid w:val="00A83F09"/>
    <w:pPr>
      <w:widowControl w:val="0"/>
      <w:autoSpaceDE w:val="0"/>
      <w:autoSpaceDN w:val="0"/>
      <w:adjustRightInd w:val="0"/>
      <w:spacing w:before="57" w:after="57" w:line="288" w:lineRule="auto"/>
      <w:textAlignment w:val="center"/>
    </w:pPr>
    <w:rPr>
      <w:rFonts w:ascii="Charter BT Pro" w:eastAsia="Times New Roman" w:hAnsi="Charter BT Pro" w:cs="Charter BT Pro"/>
      <w:color w:val="000000"/>
      <w:sz w:val="14"/>
      <w:szCs w:val="14"/>
      <w:lang w:eastAsia="pl-PL"/>
    </w:rPr>
  </w:style>
  <w:style w:type="character" w:customStyle="1" w:styleId="indeksgrny">
    <w:name w:val="indeks górny"/>
    <w:uiPriority w:val="99"/>
    <w:rsid w:val="00A83F09"/>
    <w:rPr>
      <w:position w:val="2"/>
      <w:vertAlign w:val="superscript"/>
    </w:rPr>
  </w:style>
  <w:style w:type="character" w:customStyle="1" w:styleId="Bold">
    <w:name w:val="Bold"/>
    <w:uiPriority w:val="99"/>
    <w:rsid w:val="00A83F09"/>
    <w:rPr>
      <w:b/>
    </w:rPr>
  </w:style>
  <w:style w:type="character" w:customStyle="1" w:styleId="Indeksgrnybold">
    <w:name w:val="Indeks górny bold"/>
    <w:uiPriority w:val="99"/>
    <w:rsid w:val="00A83F09"/>
    <w:rPr>
      <w:rFonts w:cs="Times New Roman"/>
      <w:b/>
      <w:bCs/>
      <w:position w:val="2"/>
      <w:vertAlign w:val="superscript"/>
    </w:rPr>
  </w:style>
  <w:style w:type="character" w:customStyle="1" w:styleId="apple-converted-space">
    <w:name w:val="apple-converted-space"/>
    <w:basedOn w:val="Domylnaczcionkaakapitu"/>
    <w:rsid w:val="00A83F09"/>
  </w:style>
  <w:style w:type="paragraph" w:styleId="Nagwek">
    <w:name w:val="header"/>
    <w:basedOn w:val="Normalny"/>
    <w:link w:val="NagwekZnak"/>
    <w:uiPriority w:val="99"/>
    <w:unhideWhenUsed/>
    <w:rsid w:val="00A83F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3F09"/>
    <w:rPr>
      <w:rFonts w:eastAsia="Calibri" w:cs="Times New Roman"/>
    </w:rPr>
  </w:style>
  <w:style w:type="paragraph" w:styleId="Stopka">
    <w:name w:val="footer"/>
    <w:basedOn w:val="Normalny"/>
    <w:link w:val="StopkaZnak"/>
    <w:unhideWhenUsed/>
    <w:rsid w:val="00A83F09"/>
    <w:pPr>
      <w:tabs>
        <w:tab w:val="center" w:pos="4536"/>
        <w:tab w:val="right" w:pos="9072"/>
      </w:tabs>
      <w:spacing w:after="0" w:line="240" w:lineRule="auto"/>
    </w:pPr>
  </w:style>
  <w:style w:type="character" w:customStyle="1" w:styleId="StopkaZnak">
    <w:name w:val="Stopka Znak"/>
    <w:basedOn w:val="Domylnaczcionkaakapitu"/>
    <w:link w:val="Stopka"/>
    <w:rsid w:val="00A83F09"/>
    <w:rPr>
      <w:rFonts w:eastAsia="Calibri" w:cs="Times New Roman"/>
    </w:rPr>
  </w:style>
  <w:style w:type="paragraph" w:styleId="Akapitzlist">
    <w:name w:val="List Paragraph"/>
    <w:basedOn w:val="Normalny"/>
    <w:qFormat/>
    <w:rsid w:val="00A83F09"/>
    <w:pPr>
      <w:spacing w:after="240" w:line="264" w:lineRule="auto"/>
      <w:ind w:left="720"/>
      <w:contextualSpacing/>
      <w:jc w:val="center"/>
    </w:pPr>
    <w:rPr>
      <w:rFonts w:ascii="Calibri" w:hAnsi="Calibri"/>
    </w:rPr>
  </w:style>
  <w:style w:type="paragraph" w:styleId="Tekstpodstawowy">
    <w:name w:val="Body Text"/>
    <w:basedOn w:val="Normalny"/>
    <w:link w:val="TekstpodstawowyZnak"/>
    <w:rsid w:val="00A83F09"/>
    <w:pPr>
      <w:spacing w:after="240" w:line="320" w:lineRule="exact"/>
    </w:pPr>
    <w:rPr>
      <w:rFonts w:ascii="Book Antiqua" w:eastAsia="Times New Roman" w:hAnsi="Book Antiqua" w:cs="Arial"/>
      <w:sz w:val="24"/>
      <w:szCs w:val="26"/>
      <w:lang w:eastAsia="pl-PL"/>
    </w:rPr>
  </w:style>
  <w:style w:type="character" w:customStyle="1" w:styleId="TekstpodstawowyZnak">
    <w:name w:val="Tekst podstawowy Znak"/>
    <w:basedOn w:val="Domylnaczcionkaakapitu"/>
    <w:link w:val="Tekstpodstawowy"/>
    <w:rsid w:val="00A83F09"/>
    <w:rPr>
      <w:rFonts w:ascii="Book Antiqua" w:eastAsia="Times New Roman" w:hAnsi="Book Antiqua" w:cs="Arial"/>
      <w:sz w:val="24"/>
      <w:szCs w:val="26"/>
      <w:lang w:eastAsia="pl-PL"/>
    </w:rPr>
  </w:style>
  <w:style w:type="character" w:styleId="Odwoaniedokomentarza">
    <w:name w:val="annotation reference"/>
    <w:basedOn w:val="Domylnaczcionkaakapitu"/>
    <w:unhideWhenUsed/>
    <w:rsid w:val="00A83F09"/>
    <w:rPr>
      <w:sz w:val="16"/>
      <w:szCs w:val="16"/>
    </w:rPr>
  </w:style>
  <w:style w:type="paragraph" w:styleId="Tekstkomentarza">
    <w:name w:val="annotation text"/>
    <w:basedOn w:val="Normalny"/>
    <w:link w:val="TekstkomentarzaZnak"/>
    <w:unhideWhenUsed/>
    <w:rsid w:val="00A83F09"/>
    <w:pPr>
      <w:spacing w:after="160" w:line="240" w:lineRule="auto"/>
    </w:pPr>
    <w:rPr>
      <w:rFonts w:eastAsiaTheme="minorHAnsi" w:cstheme="minorBidi"/>
      <w:sz w:val="20"/>
      <w:szCs w:val="20"/>
    </w:rPr>
  </w:style>
  <w:style w:type="character" w:customStyle="1" w:styleId="TekstkomentarzaZnak">
    <w:name w:val="Tekst komentarza Znak"/>
    <w:basedOn w:val="Domylnaczcionkaakapitu"/>
    <w:link w:val="Tekstkomentarza"/>
    <w:rsid w:val="00A83F09"/>
    <w:rPr>
      <w:sz w:val="20"/>
      <w:szCs w:val="20"/>
    </w:rPr>
  </w:style>
  <w:style w:type="paragraph" w:styleId="Tekstdymka">
    <w:name w:val="Balloon Text"/>
    <w:basedOn w:val="Normalny"/>
    <w:link w:val="TekstdymkaZnak"/>
    <w:uiPriority w:val="99"/>
    <w:unhideWhenUsed/>
    <w:rsid w:val="00A83F09"/>
    <w:pPr>
      <w:spacing w:after="0" w:line="240" w:lineRule="auto"/>
    </w:pPr>
    <w:rPr>
      <w:rFonts w:ascii="Tahoma" w:hAnsi="Tahoma" w:cs="Tahoma"/>
      <w:szCs w:val="16"/>
    </w:rPr>
  </w:style>
  <w:style w:type="character" w:customStyle="1" w:styleId="TekstdymkaZnak">
    <w:name w:val="Tekst dymka Znak"/>
    <w:basedOn w:val="Domylnaczcionkaakapitu"/>
    <w:link w:val="Tekstdymka"/>
    <w:uiPriority w:val="99"/>
    <w:rsid w:val="00A83F09"/>
    <w:rPr>
      <w:rFonts w:ascii="Tahoma" w:eastAsia="Calibri" w:hAnsi="Tahoma" w:cs="Tahoma"/>
      <w:sz w:val="16"/>
      <w:szCs w:val="16"/>
    </w:rPr>
  </w:style>
  <w:style w:type="character" w:customStyle="1" w:styleId="TekstprzypisukocowegoZnak">
    <w:name w:val="Tekst przypisu końcowego Znak"/>
    <w:basedOn w:val="Domylnaczcionkaakapitu"/>
    <w:link w:val="Tekstprzypisukocowego"/>
    <w:uiPriority w:val="99"/>
    <w:rsid w:val="00A83F09"/>
    <w:rPr>
      <w:rFonts w:ascii="Times New Roman" w:eastAsia="Times New Roman" w:hAnsi="Times New Roman" w:cs="Times New Roman"/>
      <w:sz w:val="16"/>
      <w:szCs w:val="20"/>
      <w:lang w:val="x-none" w:eastAsia="x-none"/>
    </w:rPr>
  </w:style>
  <w:style w:type="paragraph" w:styleId="Tekstprzypisukocowego">
    <w:name w:val="endnote text"/>
    <w:basedOn w:val="Normalny"/>
    <w:link w:val="TekstprzypisukocowegoZnak"/>
    <w:uiPriority w:val="99"/>
    <w:unhideWhenUsed/>
    <w:rsid w:val="00A83F09"/>
    <w:rPr>
      <w:rFonts w:ascii="Times New Roman" w:eastAsia="Times New Roman" w:hAnsi="Times New Roman"/>
      <w:szCs w:val="20"/>
      <w:lang w:val="x-none" w:eastAsia="x-none"/>
    </w:rPr>
  </w:style>
  <w:style w:type="character" w:customStyle="1" w:styleId="TekstprzypisukocowegoZnak1">
    <w:name w:val="Tekst przypisu końcowego Znak1"/>
    <w:basedOn w:val="Domylnaczcionkaakapitu"/>
    <w:uiPriority w:val="99"/>
    <w:semiHidden/>
    <w:rsid w:val="00A83F09"/>
    <w:rPr>
      <w:rFonts w:eastAsia="Calibri" w:cs="Times New Roman"/>
      <w:sz w:val="20"/>
      <w:szCs w:val="20"/>
    </w:rPr>
  </w:style>
  <w:style w:type="character" w:customStyle="1" w:styleId="TematkomentarzaZnak">
    <w:name w:val="Temat komentarza Znak"/>
    <w:basedOn w:val="TekstkomentarzaZnak"/>
    <w:link w:val="Tematkomentarza"/>
    <w:uiPriority w:val="99"/>
    <w:semiHidden/>
    <w:rsid w:val="00A83F09"/>
    <w:rPr>
      <w:rFonts w:ascii="Times New Roman" w:eastAsia="Times New Roman" w:hAnsi="Times New Roman"/>
      <w:b/>
      <w:bCs/>
      <w:sz w:val="16"/>
      <w:szCs w:val="20"/>
      <w:lang w:val="x-none" w:eastAsia="x-none"/>
    </w:rPr>
  </w:style>
  <w:style w:type="paragraph" w:styleId="Tematkomentarza">
    <w:name w:val="annotation subject"/>
    <w:basedOn w:val="Tekstkomentarza"/>
    <w:next w:val="Tekstkomentarza"/>
    <w:link w:val="TematkomentarzaZnak"/>
    <w:uiPriority w:val="99"/>
    <w:semiHidden/>
    <w:unhideWhenUsed/>
    <w:rsid w:val="00A83F09"/>
    <w:pPr>
      <w:spacing w:after="120" w:line="312" w:lineRule="auto"/>
    </w:pPr>
    <w:rPr>
      <w:rFonts w:ascii="Times New Roman" w:eastAsia="Times New Roman" w:hAnsi="Times New Roman"/>
      <w:b/>
      <w:bCs/>
      <w:sz w:val="16"/>
      <w:lang w:val="x-none" w:eastAsia="x-none"/>
    </w:rPr>
  </w:style>
  <w:style w:type="character" w:customStyle="1" w:styleId="TematkomentarzaZnak1">
    <w:name w:val="Temat komentarza Znak1"/>
    <w:basedOn w:val="TekstkomentarzaZnak"/>
    <w:uiPriority w:val="99"/>
    <w:semiHidden/>
    <w:rsid w:val="00A83F09"/>
    <w:rPr>
      <w:b/>
      <w:bCs/>
      <w:sz w:val="20"/>
      <w:szCs w:val="20"/>
    </w:rPr>
  </w:style>
  <w:style w:type="paragraph" w:styleId="Tytu">
    <w:name w:val="Title"/>
    <w:basedOn w:val="Normalny"/>
    <w:link w:val="TytuZnak"/>
    <w:autoRedefine/>
    <w:qFormat/>
    <w:rsid w:val="00A83F09"/>
    <w:pPr>
      <w:jc w:val="center"/>
    </w:pPr>
    <w:rPr>
      <w:rFonts w:ascii="Calibri" w:hAnsi="Calibri"/>
      <w:b/>
      <w:sz w:val="24"/>
      <w:szCs w:val="24"/>
      <w:lang w:val="x-none"/>
    </w:rPr>
  </w:style>
  <w:style w:type="character" w:customStyle="1" w:styleId="TytuZnak">
    <w:name w:val="Tytuł Znak"/>
    <w:basedOn w:val="Domylnaczcionkaakapitu"/>
    <w:link w:val="Tytu"/>
    <w:rsid w:val="00A83F09"/>
    <w:rPr>
      <w:rFonts w:ascii="Calibri" w:eastAsia="Calibri" w:hAnsi="Calibri" w:cs="Times New Roman"/>
      <w:b/>
      <w:sz w:val="24"/>
      <w:szCs w:val="24"/>
      <w:lang w:val="x-none"/>
    </w:rPr>
  </w:style>
  <w:style w:type="character" w:styleId="Hipercze">
    <w:name w:val="Hyperlink"/>
    <w:uiPriority w:val="99"/>
    <w:unhideWhenUsed/>
    <w:rsid w:val="00A83F09"/>
    <w:rPr>
      <w:color w:val="0000FF"/>
      <w:u w:val="single"/>
    </w:rPr>
  </w:style>
  <w:style w:type="paragraph" w:styleId="Zwykytekst">
    <w:name w:val="Plain Text"/>
    <w:basedOn w:val="Normalny"/>
    <w:link w:val="ZwykytekstZnak"/>
    <w:unhideWhenUsed/>
    <w:rsid w:val="00A83F09"/>
    <w:pPr>
      <w:spacing w:after="0" w:line="240" w:lineRule="auto"/>
    </w:pPr>
    <w:rPr>
      <w:rFonts w:ascii="Consolas" w:hAnsi="Consolas"/>
      <w:sz w:val="21"/>
      <w:szCs w:val="21"/>
      <w:lang w:val="x-none"/>
    </w:rPr>
  </w:style>
  <w:style w:type="character" w:customStyle="1" w:styleId="ZwykytekstZnak">
    <w:name w:val="Zwykły tekst Znak"/>
    <w:basedOn w:val="Domylnaczcionkaakapitu"/>
    <w:link w:val="Zwykytekst"/>
    <w:rsid w:val="00A83F09"/>
    <w:rPr>
      <w:rFonts w:ascii="Consolas" w:eastAsia="Calibri" w:hAnsi="Consolas" w:cs="Times New Roman"/>
      <w:sz w:val="21"/>
      <w:szCs w:val="21"/>
      <w:lang w:val="x-none"/>
    </w:rPr>
  </w:style>
  <w:style w:type="paragraph" w:styleId="Bezodstpw">
    <w:name w:val="No Spacing"/>
    <w:link w:val="BezodstpwZnak"/>
    <w:uiPriority w:val="1"/>
    <w:qFormat/>
    <w:rsid w:val="00A83F09"/>
    <w:pPr>
      <w:spacing w:after="0" w:line="240" w:lineRule="auto"/>
      <w:jc w:val="both"/>
    </w:pPr>
    <w:rPr>
      <w:rFonts w:ascii="Times New Roman" w:eastAsia="Times New Roman" w:hAnsi="Times New Roman" w:cs="Times New Roman"/>
      <w:sz w:val="20"/>
      <w:szCs w:val="24"/>
      <w:lang w:eastAsia="pl-PL"/>
    </w:rPr>
  </w:style>
  <w:style w:type="character" w:customStyle="1" w:styleId="BezodstpwZnak">
    <w:name w:val="Bez odstępów Znak"/>
    <w:link w:val="Bezodstpw"/>
    <w:uiPriority w:val="1"/>
    <w:rsid w:val="00A83F09"/>
    <w:rPr>
      <w:rFonts w:ascii="Times New Roman" w:eastAsia="Times New Roman" w:hAnsi="Times New Roman" w:cs="Times New Roman"/>
      <w:sz w:val="20"/>
      <w:szCs w:val="24"/>
      <w:lang w:eastAsia="pl-PL"/>
    </w:rPr>
  </w:style>
  <w:style w:type="paragraph" w:styleId="Tekstpodstawowywcity">
    <w:name w:val="Body Text Indent"/>
    <w:basedOn w:val="Normalny"/>
    <w:link w:val="TekstpodstawowywcityZnak"/>
    <w:uiPriority w:val="99"/>
    <w:unhideWhenUsed/>
    <w:rsid w:val="00A83F09"/>
    <w:pPr>
      <w:ind w:left="283"/>
    </w:pPr>
    <w:rPr>
      <w:rFonts w:ascii="Times New Roman" w:eastAsia="Times New Roman" w:hAnsi="Times New Roman"/>
      <w:szCs w:val="24"/>
      <w:lang w:val="x-none" w:eastAsia="x-none"/>
    </w:rPr>
  </w:style>
  <w:style w:type="character" w:customStyle="1" w:styleId="TekstpodstawowywcityZnak">
    <w:name w:val="Tekst podstawowy wcięty Znak"/>
    <w:basedOn w:val="Domylnaczcionkaakapitu"/>
    <w:link w:val="Tekstpodstawowywcity"/>
    <w:uiPriority w:val="99"/>
    <w:rsid w:val="00A83F09"/>
    <w:rPr>
      <w:rFonts w:ascii="Times New Roman" w:eastAsia="Times New Roman" w:hAnsi="Times New Roman" w:cs="Times New Roman"/>
      <w:sz w:val="16"/>
      <w:szCs w:val="24"/>
      <w:lang w:val="x-none" w:eastAsia="x-none"/>
    </w:rPr>
  </w:style>
  <w:style w:type="character" w:styleId="Pogrubienie">
    <w:name w:val="Strong"/>
    <w:uiPriority w:val="22"/>
    <w:qFormat/>
    <w:rsid w:val="00A83F09"/>
    <w:rPr>
      <w:b/>
      <w:bCs/>
    </w:rPr>
  </w:style>
  <w:style w:type="table" w:styleId="Tabela-Siatka">
    <w:name w:val="Table Grid"/>
    <w:basedOn w:val="Standardowy"/>
    <w:uiPriority w:val="59"/>
    <w:rsid w:val="00A83F09"/>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nyWeb">
    <w:name w:val="Normal (Web)"/>
    <w:basedOn w:val="Normalny"/>
    <w:uiPriority w:val="99"/>
    <w:unhideWhenUsed/>
    <w:rsid w:val="00A83F09"/>
    <w:pPr>
      <w:spacing w:before="100" w:beforeAutospacing="1" w:after="100" w:afterAutospacing="1" w:line="240" w:lineRule="auto"/>
    </w:pPr>
    <w:rPr>
      <w:rFonts w:eastAsia="Times New Roman"/>
      <w:sz w:val="24"/>
      <w:szCs w:val="24"/>
      <w:lang w:eastAsia="pl-PL"/>
    </w:rPr>
  </w:style>
  <w:style w:type="paragraph" w:styleId="Nagwekspisutreci">
    <w:name w:val="TOC Heading"/>
    <w:basedOn w:val="Nagwek1"/>
    <w:next w:val="Normalny"/>
    <w:uiPriority w:val="39"/>
    <w:qFormat/>
    <w:rsid w:val="00A83F09"/>
    <w:pPr>
      <w:keepLines/>
      <w:numPr>
        <w:numId w:val="0"/>
      </w:numPr>
      <w:spacing w:after="0"/>
      <w:jc w:val="left"/>
      <w:outlineLvl w:val="9"/>
    </w:pPr>
    <w:rPr>
      <w:color w:val="365F91"/>
      <w:kern w:val="0"/>
      <w:sz w:val="28"/>
      <w:szCs w:val="28"/>
      <w:lang w:eastAsia="en-US"/>
    </w:rPr>
  </w:style>
  <w:style w:type="paragraph" w:styleId="Spistreci1">
    <w:name w:val="toc 1"/>
    <w:basedOn w:val="Normalny"/>
    <w:next w:val="Normalny"/>
    <w:autoRedefine/>
    <w:uiPriority w:val="39"/>
    <w:unhideWhenUsed/>
    <w:rsid w:val="00A83F09"/>
    <w:pPr>
      <w:tabs>
        <w:tab w:val="left" w:pos="1560"/>
        <w:tab w:val="right" w:leader="dot" w:pos="9062"/>
      </w:tabs>
    </w:pPr>
    <w:rPr>
      <w:rFonts w:eastAsia="Times New Roman"/>
      <w:b/>
      <w:szCs w:val="24"/>
      <w:lang w:eastAsia="pl-PL"/>
    </w:rPr>
  </w:style>
  <w:style w:type="paragraph" w:styleId="Spistreci2">
    <w:name w:val="toc 2"/>
    <w:basedOn w:val="Normalny"/>
    <w:next w:val="Normalny"/>
    <w:uiPriority w:val="39"/>
    <w:unhideWhenUsed/>
    <w:rsid w:val="00A83F09"/>
    <w:pPr>
      <w:spacing w:after="0"/>
      <w:ind w:left="198"/>
    </w:pPr>
    <w:rPr>
      <w:rFonts w:eastAsia="Times New Roman"/>
      <w:szCs w:val="24"/>
      <w:lang w:eastAsia="pl-PL"/>
    </w:rPr>
  </w:style>
  <w:style w:type="paragraph" w:styleId="Spistreci3">
    <w:name w:val="toc 3"/>
    <w:basedOn w:val="Normalny"/>
    <w:next w:val="Normalny"/>
    <w:autoRedefine/>
    <w:uiPriority w:val="39"/>
    <w:unhideWhenUsed/>
    <w:rsid w:val="00A83F09"/>
    <w:pPr>
      <w:ind w:left="400"/>
    </w:pPr>
    <w:rPr>
      <w:rFonts w:eastAsia="Times New Roman"/>
      <w:szCs w:val="24"/>
      <w:lang w:eastAsia="pl-PL"/>
    </w:rPr>
  </w:style>
  <w:style w:type="paragraph" w:styleId="Spistreci4">
    <w:name w:val="toc 4"/>
    <w:basedOn w:val="Normalny"/>
    <w:next w:val="Normalny"/>
    <w:autoRedefine/>
    <w:uiPriority w:val="39"/>
    <w:unhideWhenUsed/>
    <w:rsid w:val="00A83F09"/>
    <w:pPr>
      <w:spacing w:after="100"/>
      <w:ind w:left="660"/>
    </w:pPr>
    <w:rPr>
      <w:rFonts w:ascii="Calibri" w:eastAsia="Times New Roman" w:hAnsi="Calibri"/>
      <w:lang w:eastAsia="pl-PL"/>
    </w:rPr>
  </w:style>
  <w:style w:type="paragraph" w:styleId="Spistreci5">
    <w:name w:val="toc 5"/>
    <w:basedOn w:val="Normalny"/>
    <w:next w:val="Normalny"/>
    <w:autoRedefine/>
    <w:uiPriority w:val="39"/>
    <w:unhideWhenUsed/>
    <w:rsid w:val="00A83F09"/>
    <w:pPr>
      <w:spacing w:after="100"/>
      <w:ind w:left="880"/>
    </w:pPr>
    <w:rPr>
      <w:rFonts w:ascii="Calibri" w:eastAsia="Times New Roman" w:hAnsi="Calibri"/>
      <w:lang w:eastAsia="pl-PL"/>
    </w:rPr>
  </w:style>
  <w:style w:type="paragraph" w:styleId="Spistreci6">
    <w:name w:val="toc 6"/>
    <w:basedOn w:val="Normalny"/>
    <w:next w:val="Normalny"/>
    <w:autoRedefine/>
    <w:uiPriority w:val="39"/>
    <w:unhideWhenUsed/>
    <w:rsid w:val="00A83F09"/>
    <w:pPr>
      <w:spacing w:after="100"/>
      <w:ind w:left="1100"/>
    </w:pPr>
    <w:rPr>
      <w:rFonts w:ascii="Calibri" w:eastAsia="Times New Roman" w:hAnsi="Calibri"/>
      <w:lang w:eastAsia="pl-PL"/>
    </w:rPr>
  </w:style>
  <w:style w:type="paragraph" w:styleId="Spistreci7">
    <w:name w:val="toc 7"/>
    <w:basedOn w:val="Normalny"/>
    <w:next w:val="Normalny"/>
    <w:autoRedefine/>
    <w:uiPriority w:val="39"/>
    <w:unhideWhenUsed/>
    <w:rsid w:val="00A83F09"/>
    <w:pPr>
      <w:spacing w:after="100"/>
      <w:ind w:left="1320"/>
    </w:pPr>
    <w:rPr>
      <w:rFonts w:ascii="Calibri" w:eastAsia="Times New Roman" w:hAnsi="Calibri"/>
      <w:lang w:eastAsia="pl-PL"/>
    </w:rPr>
  </w:style>
  <w:style w:type="paragraph" w:styleId="Spistreci8">
    <w:name w:val="toc 8"/>
    <w:basedOn w:val="Normalny"/>
    <w:next w:val="Normalny"/>
    <w:autoRedefine/>
    <w:uiPriority w:val="39"/>
    <w:unhideWhenUsed/>
    <w:rsid w:val="00A83F09"/>
    <w:pPr>
      <w:spacing w:after="100"/>
      <w:ind w:left="1540"/>
    </w:pPr>
    <w:rPr>
      <w:rFonts w:ascii="Calibri" w:eastAsia="Times New Roman" w:hAnsi="Calibri"/>
      <w:lang w:eastAsia="pl-PL"/>
    </w:rPr>
  </w:style>
  <w:style w:type="paragraph" w:styleId="Spistreci9">
    <w:name w:val="toc 9"/>
    <w:basedOn w:val="Normalny"/>
    <w:next w:val="Normalny"/>
    <w:autoRedefine/>
    <w:uiPriority w:val="39"/>
    <w:unhideWhenUsed/>
    <w:rsid w:val="00A83F09"/>
    <w:pPr>
      <w:spacing w:after="100"/>
      <w:ind w:left="1760"/>
    </w:pPr>
    <w:rPr>
      <w:rFonts w:ascii="Calibri" w:eastAsia="Times New Roman" w:hAnsi="Calibri"/>
      <w:lang w:eastAsia="pl-PL"/>
    </w:rPr>
  </w:style>
  <w:style w:type="paragraph" w:styleId="Tekstpodstawowy3">
    <w:name w:val="Body Text 3"/>
    <w:basedOn w:val="Normalny"/>
    <w:link w:val="Tekstpodstawowy3Znak"/>
    <w:rsid w:val="00A83F09"/>
    <w:rPr>
      <w:rFonts w:eastAsia="Times New Roman"/>
      <w:szCs w:val="16"/>
      <w:lang w:eastAsia="pl-PL"/>
    </w:rPr>
  </w:style>
  <w:style w:type="character" w:customStyle="1" w:styleId="Tekstpodstawowy3Znak">
    <w:name w:val="Tekst podstawowy 3 Znak"/>
    <w:basedOn w:val="Domylnaczcionkaakapitu"/>
    <w:link w:val="Tekstpodstawowy3"/>
    <w:rsid w:val="00A83F09"/>
    <w:rPr>
      <w:rFonts w:ascii="Segoe UI" w:eastAsia="Times New Roman" w:hAnsi="Segoe UI" w:cs="Times New Roman"/>
      <w:sz w:val="16"/>
      <w:szCs w:val="16"/>
      <w:lang w:eastAsia="pl-PL"/>
    </w:rPr>
  </w:style>
  <w:style w:type="character" w:customStyle="1" w:styleId="Tekstpodstawowywcity2Znak">
    <w:name w:val="Tekst podstawowy wcięty 2 Znak"/>
    <w:basedOn w:val="Domylnaczcionkaakapitu"/>
    <w:link w:val="Tekstpodstawowywcity2"/>
    <w:uiPriority w:val="99"/>
    <w:semiHidden/>
    <w:rsid w:val="00A83F09"/>
    <w:rPr>
      <w:rFonts w:ascii="Calibri" w:eastAsia="Times New Roman" w:hAnsi="Calibri" w:cs="Times New Roman"/>
      <w:sz w:val="16"/>
      <w:szCs w:val="24"/>
      <w:lang w:val="x-none" w:eastAsia="x-none"/>
    </w:rPr>
  </w:style>
  <w:style w:type="paragraph" w:styleId="Tekstpodstawowywcity2">
    <w:name w:val="Body Text Indent 2"/>
    <w:basedOn w:val="Normalny"/>
    <w:link w:val="Tekstpodstawowywcity2Znak"/>
    <w:uiPriority w:val="99"/>
    <w:semiHidden/>
    <w:unhideWhenUsed/>
    <w:rsid w:val="00A83F09"/>
    <w:pPr>
      <w:spacing w:line="480" w:lineRule="auto"/>
      <w:ind w:left="283"/>
    </w:pPr>
    <w:rPr>
      <w:rFonts w:ascii="Calibri" w:eastAsia="Times New Roman" w:hAnsi="Calibri"/>
      <w:szCs w:val="24"/>
      <w:lang w:val="x-none" w:eastAsia="x-none"/>
    </w:rPr>
  </w:style>
  <w:style w:type="character" w:customStyle="1" w:styleId="Tekstpodstawowywcity2Znak1">
    <w:name w:val="Tekst podstawowy wcięty 2 Znak1"/>
    <w:basedOn w:val="Domylnaczcionkaakapitu"/>
    <w:uiPriority w:val="99"/>
    <w:semiHidden/>
    <w:rsid w:val="00A83F09"/>
    <w:rPr>
      <w:rFonts w:eastAsia="Calibri" w:cs="Times New Roman"/>
    </w:rPr>
  </w:style>
  <w:style w:type="character" w:styleId="Uwydatnienie">
    <w:name w:val="Emphasis"/>
    <w:uiPriority w:val="20"/>
    <w:qFormat/>
    <w:rsid w:val="00A83F09"/>
    <w:rPr>
      <w:i/>
      <w:iCs/>
    </w:rPr>
  </w:style>
  <w:style w:type="paragraph" w:customStyle="1" w:styleId="Standard">
    <w:name w:val="Standard"/>
    <w:rsid w:val="00A83F09"/>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customStyle="1" w:styleId="Textbody">
    <w:name w:val="Text body"/>
    <w:basedOn w:val="Standard"/>
    <w:rsid w:val="00A83F09"/>
    <w:pPr>
      <w:spacing w:after="120"/>
    </w:pPr>
  </w:style>
  <w:style w:type="paragraph" w:customStyle="1" w:styleId="Heading21">
    <w:name w:val="Heading 21"/>
    <w:next w:val="Textbody"/>
    <w:rsid w:val="00A83F09"/>
    <w:pPr>
      <w:keepNext/>
      <w:widowControl w:val="0"/>
      <w:suppressAutoHyphens/>
      <w:autoSpaceDN w:val="0"/>
      <w:spacing w:line="360" w:lineRule="auto"/>
      <w:jc w:val="center"/>
      <w:textAlignment w:val="baseline"/>
      <w:outlineLvl w:val="1"/>
    </w:pPr>
    <w:rPr>
      <w:rFonts w:ascii="Calibri" w:eastAsia="Arial Unicode MS" w:hAnsi="Calibri" w:cs="F"/>
      <w:b/>
      <w:kern w:val="3"/>
      <w:sz w:val="24"/>
    </w:rPr>
  </w:style>
  <w:style w:type="paragraph" w:customStyle="1" w:styleId="Textbodyindent">
    <w:name w:val="Text body indent"/>
    <w:rsid w:val="00A83F09"/>
    <w:pPr>
      <w:widowControl w:val="0"/>
      <w:suppressAutoHyphens/>
      <w:autoSpaceDN w:val="0"/>
      <w:ind w:left="705"/>
      <w:jc w:val="both"/>
      <w:textAlignment w:val="baseline"/>
    </w:pPr>
    <w:rPr>
      <w:rFonts w:ascii="Calibri" w:eastAsia="Arial Unicode MS" w:hAnsi="Calibri" w:cs="F"/>
      <w:kern w:val="3"/>
    </w:rPr>
  </w:style>
  <w:style w:type="character" w:customStyle="1" w:styleId="DeltaViewInsertion">
    <w:name w:val="DeltaView Insertion"/>
    <w:rsid w:val="00A83F09"/>
    <w:rPr>
      <w:color w:val="0000FF"/>
      <w:spacing w:val="0"/>
      <w:u w:val="double"/>
    </w:rPr>
  </w:style>
  <w:style w:type="paragraph" w:customStyle="1" w:styleId="Tekstpodstawowy21">
    <w:name w:val="Tekst podstawowy 21"/>
    <w:basedOn w:val="Normalny"/>
    <w:rsid w:val="00A83F09"/>
    <w:pPr>
      <w:spacing w:after="0" w:line="240" w:lineRule="auto"/>
    </w:pPr>
    <w:rPr>
      <w:rFonts w:ascii="Arial" w:eastAsia="Times New Roman" w:hAnsi="Arial"/>
      <w:sz w:val="24"/>
      <w:szCs w:val="20"/>
      <w:lang w:eastAsia="pl-PL"/>
    </w:rPr>
  </w:style>
  <w:style w:type="paragraph" w:customStyle="1" w:styleId="p1">
    <w:name w:val="p1"/>
    <w:basedOn w:val="Normalny"/>
    <w:rsid w:val="00A83F09"/>
    <w:pPr>
      <w:spacing w:after="0" w:line="360" w:lineRule="atLeast"/>
      <w:ind w:firstLine="851"/>
    </w:pPr>
    <w:rPr>
      <w:rFonts w:ascii="Memorandum" w:eastAsia="Times New Roman" w:hAnsi="Memorandum"/>
      <w:szCs w:val="20"/>
      <w:lang w:eastAsia="pl-PL"/>
    </w:rPr>
  </w:style>
  <w:style w:type="character" w:customStyle="1" w:styleId="menu-title">
    <w:name w:val="menu-title"/>
    <w:rsid w:val="00A83F09"/>
  </w:style>
  <w:style w:type="paragraph" w:customStyle="1" w:styleId="Default">
    <w:name w:val="Default"/>
    <w:rsid w:val="00A83F09"/>
    <w:pPr>
      <w:autoSpaceDE w:val="0"/>
      <w:autoSpaceDN w:val="0"/>
      <w:adjustRightInd w:val="0"/>
      <w:spacing w:after="0" w:line="240" w:lineRule="auto"/>
    </w:pPr>
    <w:rPr>
      <w:rFonts w:ascii="Calibri" w:eastAsia="Calibri" w:hAnsi="Calibri" w:cs="Calibri"/>
      <w:color w:val="000000"/>
      <w:sz w:val="24"/>
      <w:szCs w:val="24"/>
      <w:lang w:eastAsia="pl-PL"/>
    </w:rPr>
  </w:style>
  <w:style w:type="paragraph" w:styleId="Tekstpodstawowy2">
    <w:name w:val="Body Text 2"/>
    <w:basedOn w:val="Normalny"/>
    <w:link w:val="Tekstpodstawowy2Znak"/>
    <w:uiPriority w:val="99"/>
    <w:unhideWhenUsed/>
    <w:rsid w:val="00A83F09"/>
    <w:pPr>
      <w:spacing w:line="480" w:lineRule="auto"/>
    </w:pPr>
    <w:rPr>
      <w:rFonts w:ascii="Calibri" w:eastAsia="Times New Roman" w:hAnsi="Calibri"/>
      <w:szCs w:val="24"/>
      <w:lang w:val="x-none" w:eastAsia="x-none"/>
    </w:rPr>
  </w:style>
  <w:style w:type="character" w:customStyle="1" w:styleId="Tekstpodstawowy2Znak">
    <w:name w:val="Tekst podstawowy 2 Znak"/>
    <w:basedOn w:val="Domylnaczcionkaakapitu"/>
    <w:link w:val="Tekstpodstawowy2"/>
    <w:uiPriority w:val="99"/>
    <w:rsid w:val="00A83F09"/>
    <w:rPr>
      <w:rFonts w:ascii="Calibri" w:eastAsia="Times New Roman" w:hAnsi="Calibri" w:cs="Times New Roman"/>
      <w:sz w:val="16"/>
      <w:szCs w:val="24"/>
      <w:lang w:val="x-none" w:eastAsia="x-none"/>
    </w:rPr>
  </w:style>
  <w:style w:type="paragraph" w:customStyle="1" w:styleId="UMOWA">
    <w:name w:val="UMOWA"/>
    <w:basedOn w:val="Normalny"/>
    <w:rsid w:val="00A83F09"/>
    <w:pPr>
      <w:spacing w:after="0" w:line="260" w:lineRule="atLeast"/>
      <w:ind w:left="709" w:hanging="709"/>
    </w:pPr>
    <w:rPr>
      <w:rFonts w:ascii="Arial" w:eastAsia="Times New Roman" w:hAnsi="Arial"/>
      <w:sz w:val="24"/>
      <w:szCs w:val="24"/>
      <w:lang w:eastAsia="pl-PL"/>
    </w:rPr>
  </w:style>
  <w:style w:type="paragraph" w:customStyle="1" w:styleId="Standardowy1">
    <w:name w:val="Standardowy1"/>
    <w:rsid w:val="00A83F09"/>
    <w:pPr>
      <w:widowControl w:val="0"/>
      <w:suppressAutoHyphens/>
      <w:spacing w:after="0" w:line="240" w:lineRule="auto"/>
    </w:pPr>
    <w:rPr>
      <w:rFonts w:ascii="Times New Roman" w:eastAsia="Arial Unicode MS" w:hAnsi="Times New Roman" w:cs="Times New Roman"/>
      <w:sz w:val="24"/>
      <w:szCs w:val="24"/>
    </w:rPr>
  </w:style>
  <w:style w:type="paragraph" w:styleId="Tekstprzypisudolnego">
    <w:name w:val="footnote text"/>
    <w:basedOn w:val="Normalny"/>
    <w:link w:val="TekstprzypisudolnegoZnak"/>
    <w:semiHidden/>
    <w:rsid w:val="00A83F09"/>
    <w:pPr>
      <w:spacing w:after="0" w:line="240" w:lineRule="auto"/>
    </w:pPr>
    <w:rPr>
      <w:rFonts w:ascii="Times New Roman" w:eastAsia="Times New Roman" w:hAnsi="Times New Roman"/>
      <w:szCs w:val="20"/>
      <w:lang w:val="x-none"/>
    </w:rPr>
  </w:style>
  <w:style w:type="character" w:customStyle="1" w:styleId="TekstprzypisudolnegoZnak">
    <w:name w:val="Tekst przypisu dolnego Znak"/>
    <w:basedOn w:val="Domylnaczcionkaakapitu"/>
    <w:link w:val="Tekstprzypisudolnego"/>
    <w:semiHidden/>
    <w:rsid w:val="00A83F09"/>
    <w:rPr>
      <w:rFonts w:ascii="Times New Roman" w:eastAsia="Times New Roman" w:hAnsi="Times New Roman" w:cs="Times New Roman"/>
      <w:sz w:val="16"/>
      <w:szCs w:val="20"/>
      <w:lang w:val="x-none"/>
    </w:rPr>
  </w:style>
  <w:style w:type="paragraph" w:customStyle="1" w:styleId="tekwz">
    <w:name w:val="tekwz"/>
    <w:rsid w:val="00A83F09"/>
    <w:pPr>
      <w:widowControl w:val="0"/>
      <w:tabs>
        <w:tab w:val="left" w:pos="1417"/>
      </w:tabs>
      <w:spacing w:after="0" w:line="220" w:lineRule="atLeast"/>
      <w:ind w:left="567" w:right="567"/>
      <w:jc w:val="both"/>
    </w:pPr>
    <w:rPr>
      <w:rFonts w:ascii="PL SwitzerlandCondensed" w:eastAsia="Times New Roman" w:hAnsi="PL SwitzerlandCondensed" w:cs="Times New Roman"/>
      <w:sz w:val="19"/>
      <w:szCs w:val="20"/>
      <w:lang w:eastAsia="pl-PL"/>
    </w:rPr>
  </w:style>
  <w:style w:type="paragraph" w:customStyle="1" w:styleId="wzortyt">
    <w:name w:val="wzortyt"/>
    <w:basedOn w:val="Normalny"/>
    <w:rsid w:val="00A83F09"/>
    <w:pPr>
      <w:tabs>
        <w:tab w:val="left" w:pos="1417"/>
      </w:tabs>
      <w:spacing w:before="238" w:after="119" w:line="280" w:lineRule="atLeast"/>
      <w:jc w:val="center"/>
    </w:pPr>
    <w:rPr>
      <w:rFonts w:ascii="Arial" w:eastAsia="Times New Roman" w:hAnsi="Arial"/>
      <w:b/>
      <w:sz w:val="26"/>
      <w:szCs w:val="20"/>
      <w:lang w:eastAsia="pl-PL"/>
    </w:rPr>
  </w:style>
  <w:style w:type="paragraph" w:customStyle="1" w:styleId="tekwzpod">
    <w:name w:val="tekwzpod"/>
    <w:rsid w:val="00A83F09"/>
    <w:pPr>
      <w:widowControl w:val="0"/>
      <w:tabs>
        <w:tab w:val="left" w:pos="822"/>
        <w:tab w:val="left" w:leader="dot" w:pos="1417"/>
      </w:tabs>
      <w:spacing w:after="0" w:line="220" w:lineRule="atLeast"/>
      <w:ind w:left="822" w:right="567" w:hanging="255"/>
      <w:jc w:val="both"/>
    </w:pPr>
    <w:rPr>
      <w:rFonts w:ascii="PL SwitzerlandCondensed" w:eastAsia="Times New Roman" w:hAnsi="PL SwitzerlandCondensed" w:cs="Times New Roman"/>
      <w:sz w:val="19"/>
      <w:szCs w:val="20"/>
      <w:lang w:eastAsia="pl-PL"/>
    </w:rPr>
  </w:style>
  <w:style w:type="paragraph" w:customStyle="1" w:styleId="Style1">
    <w:name w:val="Style1"/>
    <w:basedOn w:val="Normalny"/>
    <w:uiPriority w:val="99"/>
    <w:rsid w:val="00A83F09"/>
    <w:pPr>
      <w:widowControl w:val="0"/>
      <w:autoSpaceDE w:val="0"/>
      <w:autoSpaceDN w:val="0"/>
      <w:adjustRightInd w:val="0"/>
      <w:spacing w:after="0" w:line="281" w:lineRule="exact"/>
      <w:ind w:left="113" w:right="113"/>
      <w:jc w:val="center"/>
    </w:pPr>
    <w:rPr>
      <w:rFonts w:ascii="Bookman Old Style" w:eastAsia="Times New Roman" w:hAnsi="Bookman Old Style"/>
      <w:sz w:val="24"/>
      <w:szCs w:val="24"/>
      <w:lang w:eastAsia="pl-PL"/>
    </w:rPr>
  </w:style>
  <w:style w:type="paragraph" w:customStyle="1" w:styleId="Style2">
    <w:name w:val="Style2"/>
    <w:basedOn w:val="Normalny"/>
    <w:uiPriority w:val="99"/>
    <w:rsid w:val="00A83F09"/>
    <w:pPr>
      <w:widowControl w:val="0"/>
      <w:autoSpaceDE w:val="0"/>
      <w:autoSpaceDN w:val="0"/>
      <w:adjustRightInd w:val="0"/>
      <w:spacing w:after="0" w:line="403" w:lineRule="exact"/>
      <w:ind w:left="113" w:right="113"/>
      <w:jc w:val="center"/>
    </w:pPr>
    <w:rPr>
      <w:rFonts w:ascii="Bookman Old Style" w:eastAsia="Times New Roman" w:hAnsi="Bookman Old Style"/>
      <w:sz w:val="24"/>
      <w:szCs w:val="24"/>
      <w:lang w:eastAsia="pl-PL"/>
    </w:rPr>
  </w:style>
  <w:style w:type="paragraph" w:customStyle="1" w:styleId="Style3">
    <w:name w:val="Style3"/>
    <w:basedOn w:val="Normalny"/>
    <w:uiPriority w:val="99"/>
    <w:rsid w:val="00A83F09"/>
    <w:pPr>
      <w:widowControl w:val="0"/>
      <w:autoSpaceDE w:val="0"/>
      <w:autoSpaceDN w:val="0"/>
      <w:adjustRightInd w:val="0"/>
      <w:spacing w:after="0" w:line="282" w:lineRule="exact"/>
      <w:ind w:left="113" w:right="113"/>
    </w:pPr>
    <w:rPr>
      <w:rFonts w:ascii="Bookman Old Style" w:eastAsia="Times New Roman" w:hAnsi="Bookman Old Style"/>
      <w:sz w:val="24"/>
      <w:szCs w:val="24"/>
      <w:lang w:eastAsia="pl-PL"/>
    </w:rPr>
  </w:style>
  <w:style w:type="paragraph" w:customStyle="1" w:styleId="Style4">
    <w:name w:val="Style4"/>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5">
    <w:name w:val="Style5"/>
    <w:basedOn w:val="Normalny"/>
    <w:uiPriority w:val="99"/>
    <w:rsid w:val="00A83F09"/>
    <w:pPr>
      <w:widowControl w:val="0"/>
      <w:autoSpaceDE w:val="0"/>
      <w:autoSpaceDN w:val="0"/>
      <w:adjustRightInd w:val="0"/>
      <w:spacing w:after="0" w:line="240" w:lineRule="auto"/>
      <w:ind w:left="113" w:right="113"/>
      <w:jc w:val="center"/>
    </w:pPr>
    <w:rPr>
      <w:rFonts w:ascii="Bookman Old Style" w:eastAsia="Times New Roman" w:hAnsi="Bookman Old Style"/>
      <w:sz w:val="24"/>
      <w:szCs w:val="24"/>
      <w:lang w:eastAsia="pl-PL"/>
    </w:rPr>
  </w:style>
  <w:style w:type="paragraph" w:customStyle="1" w:styleId="Style6">
    <w:name w:val="Style6"/>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
    <w:name w:val="Style7"/>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8">
    <w:name w:val="Style8"/>
    <w:basedOn w:val="Normalny"/>
    <w:uiPriority w:val="99"/>
    <w:rsid w:val="00A83F09"/>
    <w:pPr>
      <w:widowControl w:val="0"/>
      <w:autoSpaceDE w:val="0"/>
      <w:autoSpaceDN w:val="0"/>
      <w:adjustRightInd w:val="0"/>
      <w:spacing w:after="0" w:line="240" w:lineRule="auto"/>
      <w:ind w:left="113" w:right="113"/>
      <w:jc w:val="right"/>
    </w:pPr>
    <w:rPr>
      <w:rFonts w:ascii="Bookman Old Style" w:eastAsia="Times New Roman" w:hAnsi="Bookman Old Style"/>
      <w:sz w:val="24"/>
      <w:szCs w:val="24"/>
      <w:lang w:eastAsia="pl-PL"/>
    </w:rPr>
  </w:style>
  <w:style w:type="paragraph" w:customStyle="1" w:styleId="Style9">
    <w:name w:val="Style9"/>
    <w:basedOn w:val="Normalny"/>
    <w:uiPriority w:val="99"/>
    <w:rsid w:val="00A83F09"/>
    <w:pPr>
      <w:widowControl w:val="0"/>
      <w:autoSpaceDE w:val="0"/>
      <w:autoSpaceDN w:val="0"/>
      <w:adjustRightInd w:val="0"/>
      <w:spacing w:after="0" w:line="166" w:lineRule="exact"/>
      <w:ind w:left="113" w:right="113"/>
      <w:jc w:val="right"/>
    </w:pPr>
    <w:rPr>
      <w:rFonts w:ascii="Bookman Old Style" w:eastAsia="Times New Roman" w:hAnsi="Bookman Old Style"/>
      <w:sz w:val="24"/>
      <w:szCs w:val="24"/>
      <w:lang w:eastAsia="pl-PL"/>
    </w:rPr>
  </w:style>
  <w:style w:type="paragraph" w:customStyle="1" w:styleId="Style10">
    <w:name w:val="Style10"/>
    <w:basedOn w:val="Normalny"/>
    <w:uiPriority w:val="99"/>
    <w:rsid w:val="00A83F09"/>
    <w:pPr>
      <w:widowControl w:val="0"/>
      <w:autoSpaceDE w:val="0"/>
      <w:autoSpaceDN w:val="0"/>
      <w:adjustRightInd w:val="0"/>
      <w:spacing w:after="0" w:line="418" w:lineRule="exact"/>
      <w:ind w:left="113" w:right="113" w:firstLine="94"/>
    </w:pPr>
    <w:rPr>
      <w:rFonts w:ascii="Bookman Old Style" w:eastAsia="Times New Roman" w:hAnsi="Bookman Old Style"/>
      <w:sz w:val="24"/>
      <w:szCs w:val="24"/>
      <w:lang w:eastAsia="pl-PL"/>
    </w:rPr>
  </w:style>
  <w:style w:type="paragraph" w:customStyle="1" w:styleId="Style11">
    <w:name w:val="Style11"/>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12">
    <w:name w:val="Style12"/>
    <w:basedOn w:val="Normalny"/>
    <w:uiPriority w:val="99"/>
    <w:rsid w:val="00A83F09"/>
    <w:pPr>
      <w:widowControl w:val="0"/>
      <w:autoSpaceDE w:val="0"/>
      <w:autoSpaceDN w:val="0"/>
      <w:adjustRightInd w:val="0"/>
      <w:spacing w:after="0" w:line="187" w:lineRule="exact"/>
      <w:ind w:left="113" w:right="113"/>
    </w:pPr>
    <w:rPr>
      <w:rFonts w:ascii="Bookman Old Style" w:eastAsia="Times New Roman" w:hAnsi="Bookman Old Style"/>
      <w:sz w:val="24"/>
      <w:szCs w:val="24"/>
      <w:lang w:eastAsia="pl-PL"/>
    </w:rPr>
  </w:style>
  <w:style w:type="paragraph" w:customStyle="1" w:styleId="Style13">
    <w:name w:val="Style13"/>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14">
    <w:name w:val="Style14"/>
    <w:basedOn w:val="Normalny"/>
    <w:uiPriority w:val="99"/>
    <w:rsid w:val="00A83F09"/>
    <w:pPr>
      <w:widowControl w:val="0"/>
      <w:autoSpaceDE w:val="0"/>
      <w:autoSpaceDN w:val="0"/>
      <w:adjustRightInd w:val="0"/>
      <w:spacing w:after="0" w:line="281" w:lineRule="exact"/>
      <w:ind w:left="113" w:right="113" w:hanging="310"/>
    </w:pPr>
    <w:rPr>
      <w:rFonts w:ascii="Bookman Old Style" w:eastAsia="Times New Roman" w:hAnsi="Bookman Old Style"/>
      <w:sz w:val="24"/>
      <w:szCs w:val="24"/>
      <w:lang w:eastAsia="pl-PL"/>
    </w:rPr>
  </w:style>
  <w:style w:type="paragraph" w:customStyle="1" w:styleId="Style15">
    <w:name w:val="Style15"/>
    <w:basedOn w:val="Normalny"/>
    <w:uiPriority w:val="99"/>
    <w:rsid w:val="00A83F09"/>
    <w:pPr>
      <w:widowControl w:val="0"/>
      <w:autoSpaceDE w:val="0"/>
      <w:autoSpaceDN w:val="0"/>
      <w:adjustRightInd w:val="0"/>
      <w:spacing w:after="0" w:line="266" w:lineRule="exact"/>
      <w:ind w:left="113" w:right="113" w:hanging="1670"/>
    </w:pPr>
    <w:rPr>
      <w:rFonts w:ascii="Bookman Old Style" w:eastAsia="Times New Roman" w:hAnsi="Bookman Old Style"/>
      <w:sz w:val="24"/>
      <w:szCs w:val="24"/>
      <w:lang w:eastAsia="pl-PL"/>
    </w:rPr>
  </w:style>
  <w:style w:type="paragraph" w:customStyle="1" w:styleId="Style16">
    <w:name w:val="Style16"/>
    <w:basedOn w:val="Normalny"/>
    <w:uiPriority w:val="99"/>
    <w:rsid w:val="00A83F09"/>
    <w:pPr>
      <w:widowControl w:val="0"/>
      <w:autoSpaceDE w:val="0"/>
      <w:autoSpaceDN w:val="0"/>
      <w:adjustRightInd w:val="0"/>
      <w:spacing w:after="0" w:line="282" w:lineRule="exact"/>
      <w:ind w:left="113" w:right="113" w:hanging="518"/>
    </w:pPr>
    <w:rPr>
      <w:rFonts w:ascii="Bookman Old Style" w:eastAsia="Times New Roman" w:hAnsi="Bookman Old Style"/>
      <w:sz w:val="24"/>
      <w:szCs w:val="24"/>
      <w:lang w:eastAsia="pl-PL"/>
    </w:rPr>
  </w:style>
  <w:style w:type="paragraph" w:customStyle="1" w:styleId="Style17">
    <w:name w:val="Style17"/>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18">
    <w:name w:val="Style18"/>
    <w:basedOn w:val="Normalny"/>
    <w:uiPriority w:val="99"/>
    <w:rsid w:val="00A83F09"/>
    <w:pPr>
      <w:widowControl w:val="0"/>
      <w:autoSpaceDE w:val="0"/>
      <w:autoSpaceDN w:val="0"/>
      <w:adjustRightInd w:val="0"/>
      <w:spacing w:after="0" w:line="284" w:lineRule="exact"/>
      <w:ind w:left="113" w:right="113" w:hanging="878"/>
    </w:pPr>
    <w:rPr>
      <w:rFonts w:ascii="Bookman Old Style" w:eastAsia="Times New Roman" w:hAnsi="Bookman Old Style"/>
      <w:sz w:val="24"/>
      <w:szCs w:val="24"/>
      <w:lang w:eastAsia="pl-PL"/>
    </w:rPr>
  </w:style>
  <w:style w:type="paragraph" w:customStyle="1" w:styleId="Style19">
    <w:name w:val="Style19"/>
    <w:basedOn w:val="Normalny"/>
    <w:uiPriority w:val="99"/>
    <w:rsid w:val="00A83F09"/>
    <w:pPr>
      <w:widowControl w:val="0"/>
      <w:autoSpaceDE w:val="0"/>
      <w:autoSpaceDN w:val="0"/>
      <w:adjustRightInd w:val="0"/>
      <w:spacing w:after="0" w:line="180" w:lineRule="exact"/>
      <w:ind w:left="113" w:right="113" w:firstLine="137"/>
    </w:pPr>
    <w:rPr>
      <w:rFonts w:ascii="Bookman Old Style" w:eastAsia="Times New Roman" w:hAnsi="Bookman Old Style"/>
      <w:sz w:val="24"/>
      <w:szCs w:val="24"/>
      <w:lang w:eastAsia="pl-PL"/>
    </w:rPr>
  </w:style>
  <w:style w:type="paragraph" w:customStyle="1" w:styleId="Style20">
    <w:name w:val="Style20"/>
    <w:basedOn w:val="Normalny"/>
    <w:uiPriority w:val="99"/>
    <w:rsid w:val="00A83F09"/>
    <w:pPr>
      <w:widowControl w:val="0"/>
      <w:autoSpaceDE w:val="0"/>
      <w:autoSpaceDN w:val="0"/>
      <w:adjustRightInd w:val="0"/>
      <w:spacing w:after="0" w:line="282" w:lineRule="exact"/>
      <w:ind w:left="113" w:right="113" w:hanging="324"/>
    </w:pPr>
    <w:rPr>
      <w:rFonts w:ascii="Bookman Old Style" w:eastAsia="Times New Roman" w:hAnsi="Bookman Old Style"/>
      <w:sz w:val="24"/>
      <w:szCs w:val="24"/>
      <w:lang w:eastAsia="pl-PL"/>
    </w:rPr>
  </w:style>
  <w:style w:type="paragraph" w:customStyle="1" w:styleId="Style21">
    <w:name w:val="Style21"/>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22">
    <w:name w:val="Style22"/>
    <w:basedOn w:val="Normalny"/>
    <w:uiPriority w:val="99"/>
    <w:rsid w:val="00A83F09"/>
    <w:pPr>
      <w:widowControl w:val="0"/>
      <w:autoSpaceDE w:val="0"/>
      <w:autoSpaceDN w:val="0"/>
      <w:adjustRightInd w:val="0"/>
      <w:spacing w:after="0" w:line="216" w:lineRule="exact"/>
      <w:ind w:left="113" w:right="113"/>
    </w:pPr>
    <w:rPr>
      <w:rFonts w:ascii="Bookman Old Style" w:eastAsia="Times New Roman" w:hAnsi="Bookman Old Style"/>
      <w:sz w:val="24"/>
      <w:szCs w:val="24"/>
      <w:lang w:eastAsia="pl-PL"/>
    </w:rPr>
  </w:style>
  <w:style w:type="paragraph" w:customStyle="1" w:styleId="Style23">
    <w:name w:val="Style23"/>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24">
    <w:name w:val="Style24"/>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25">
    <w:name w:val="Style25"/>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26">
    <w:name w:val="Style26"/>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27">
    <w:name w:val="Style27"/>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28">
    <w:name w:val="Style28"/>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29">
    <w:name w:val="Style29"/>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30">
    <w:name w:val="Style30"/>
    <w:basedOn w:val="Normalny"/>
    <w:uiPriority w:val="99"/>
    <w:rsid w:val="00A83F09"/>
    <w:pPr>
      <w:widowControl w:val="0"/>
      <w:autoSpaceDE w:val="0"/>
      <w:autoSpaceDN w:val="0"/>
      <w:adjustRightInd w:val="0"/>
      <w:spacing w:after="0" w:line="158" w:lineRule="exact"/>
      <w:ind w:left="113" w:right="113" w:firstLine="58"/>
    </w:pPr>
    <w:rPr>
      <w:rFonts w:ascii="Bookman Old Style" w:eastAsia="Times New Roman" w:hAnsi="Bookman Old Style"/>
      <w:sz w:val="24"/>
      <w:szCs w:val="24"/>
      <w:lang w:eastAsia="pl-PL"/>
    </w:rPr>
  </w:style>
  <w:style w:type="paragraph" w:customStyle="1" w:styleId="Style31">
    <w:name w:val="Style31"/>
    <w:basedOn w:val="Normalny"/>
    <w:uiPriority w:val="99"/>
    <w:rsid w:val="00A83F09"/>
    <w:pPr>
      <w:widowControl w:val="0"/>
      <w:autoSpaceDE w:val="0"/>
      <w:autoSpaceDN w:val="0"/>
      <w:adjustRightInd w:val="0"/>
      <w:spacing w:after="0" w:line="281" w:lineRule="exact"/>
      <w:ind w:left="113" w:right="113" w:hanging="302"/>
    </w:pPr>
    <w:rPr>
      <w:rFonts w:ascii="Bookman Old Style" w:eastAsia="Times New Roman" w:hAnsi="Bookman Old Style"/>
      <w:sz w:val="24"/>
      <w:szCs w:val="24"/>
      <w:lang w:eastAsia="pl-PL"/>
    </w:rPr>
  </w:style>
  <w:style w:type="paragraph" w:customStyle="1" w:styleId="Style32">
    <w:name w:val="Style32"/>
    <w:basedOn w:val="Normalny"/>
    <w:uiPriority w:val="99"/>
    <w:rsid w:val="00A83F09"/>
    <w:pPr>
      <w:widowControl w:val="0"/>
      <w:autoSpaceDE w:val="0"/>
      <w:autoSpaceDN w:val="0"/>
      <w:adjustRightInd w:val="0"/>
      <w:spacing w:after="0" w:line="158" w:lineRule="exact"/>
      <w:ind w:left="113" w:right="113"/>
    </w:pPr>
    <w:rPr>
      <w:rFonts w:ascii="Bookman Old Style" w:eastAsia="Times New Roman" w:hAnsi="Bookman Old Style"/>
      <w:sz w:val="24"/>
      <w:szCs w:val="24"/>
      <w:lang w:eastAsia="pl-PL"/>
    </w:rPr>
  </w:style>
  <w:style w:type="paragraph" w:customStyle="1" w:styleId="Style33">
    <w:name w:val="Style33"/>
    <w:basedOn w:val="Normalny"/>
    <w:uiPriority w:val="99"/>
    <w:rsid w:val="00A83F09"/>
    <w:pPr>
      <w:widowControl w:val="0"/>
      <w:autoSpaceDE w:val="0"/>
      <w:autoSpaceDN w:val="0"/>
      <w:adjustRightInd w:val="0"/>
      <w:spacing w:after="0" w:line="173" w:lineRule="exact"/>
      <w:ind w:left="113" w:right="113" w:firstLine="58"/>
    </w:pPr>
    <w:rPr>
      <w:rFonts w:ascii="Bookman Old Style" w:eastAsia="Times New Roman" w:hAnsi="Bookman Old Style"/>
      <w:sz w:val="24"/>
      <w:szCs w:val="24"/>
      <w:lang w:eastAsia="pl-PL"/>
    </w:rPr>
  </w:style>
  <w:style w:type="paragraph" w:customStyle="1" w:styleId="Style34">
    <w:name w:val="Style34"/>
    <w:basedOn w:val="Normalny"/>
    <w:uiPriority w:val="99"/>
    <w:rsid w:val="00A83F09"/>
    <w:pPr>
      <w:widowControl w:val="0"/>
      <w:autoSpaceDE w:val="0"/>
      <w:autoSpaceDN w:val="0"/>
      <w:adjustRightInd w:val="0"/>
      <w:spacing w:after="0" w:line="281" w:lineRule="exact"/>
      <w:ind w:left="113" w:right="113" w:hanging="2002"/>
    </w:pPr>
    <w:rPr>
      <w:rFonts w:ascii="Bookman Old Style" w:eastAsia="Times New Roman" w:hAnsi="Bookman Old Style"/>
      <w:sz w:val="24"/>
      <w:szCs w:val="24"/>
      <w:lang w:eastAsia="pl-PL"/>
    </w:rPr>
  </w:style>
  <w:style w:type="paragraph" w:customStyle="1" w:styleId="Style35">
    <w:name w:val="Style35"/>
    <w:basedOn w:val="Normalny"/>
    <w:uiPriority w:val="99"/>
    <w:rsid w:val="00A83F09"/>
    <w:pPr>
      <w:widowControl w:val="0"/>
      <w:autoSpaceDE w:val="0"/>
      <w:autoSpaceDN w:val="0"/>
      <w:adjustRightInd w:val="0"/>
      <w:spacing w:after="0" w:line="274" w:lineRule="exact"/>
      <w:ind w:left="113" w:right="113"/>
      <w:jc w:val="right"/>
    </w:pPr>
    <w:rPr>
      <w:rFonts w:ascii="Bookman Old Style" w:eastAsia="Times New Roman" w:hAnsi="Bookman Old Style"/>
      <w:sz w:val="24"/>
      <w:szCs w:val="24"/>
      <w:lang w:eastAsia="pl-PL"/>
    </w:rPr>
  </w:style>
  <w:style w:type="paragraph" w:customStyle="1" w:styleId="Style36">
    <w:name w:val="Style36"/>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37">
    <w:name w:val="Style37"/>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38">
    <w:name w:val="Style38"/>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39">
    <w:name w:val="Style39"/>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40">
    <w:name w:val="Style40"/>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41">
    <w:name w:val="Style41"/>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42">
    <w:name w:val="Style42"/>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43">
    <w:name w:val="Style43"/>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44">
    <w:name w:val="Style44"/>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45">
    <w:name w:val="Style45"/>
    <w:basedOn w:val="Normalny"/>
    <w:uiPriority w:val="99"/>
    <w:rsid w:val="00A83F09"/>
    <w:pPr>
      <w:widowControl w:val="0"/>
      <w:autoSpaceDE w:val="0"/>
      <w:autoSpaceDN w:val="0"/>
      <w:adjustRightInd w:val="0"/>
      <w:spacing w:after="0" w:line="281" w:lineRule="exact"/>
      <w:ind w:left="113" w:right="113"/>
    </w:pPr>
    <w:rPr>
      <w:rFonts w:ascii="Bookman Old Style" w:eastAsia="Times New Roman" w:hAnsi="Bookman Old Style"/>
      <w:sz w:val="24"/>
      <w:szCs w:val="24"/>
      <w:lang w:eastAsia="pl-PL"/>
    </w:rPr>
  </w:style>
  <w:style w:type="paragraph" w:customStyle="1" w:styleId="Style46">
    <w:name w:val="Style46"/>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47">
    <w:name w:val="Style47"/>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48">
    <w:name w:val="Style48"/>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49">
    <w:name w:val="Style49"/>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50">
    <w:name w:val="Style50"/>
    <w:basedOn w:val="Normalny"/>
    <w:uiPriority w:val="99"/>
    <w:rsid w:val="00A83F09"/>
    <w:pPr>
      <w:widowControl w:val="0"/>
      <w:autoSpaceDE w:val="0"/>
      <w:autoSpaceDN w:val="0"/>
      <w:adjustRightInd w:val="0"/>
      <w:spacing w:after="0" w:line="281" w:lineRule="exact"/>
      <w:ind w:left="113" w:right="113"/>
    </w:pPr>
    <w:rPr>
      <w:rFonts w:ascii="Bookman Old Style" w:eastAsia="Times New Roman" w:hAnsi="Bookman Old Style"/>
      <w:sz w:val="24"/>
      <w:szCs w:val="24"/>
      <w:lang w:eastAsia="pl-PL"/>
    </w:rPr>
  </w:style>
  <w:style w:type="paragraph" w:customStyle="1" w:styleId="Style51">
    <w:name w:val="Style51"/>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52">
    <w:name w:val="Style52"/>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53">
    <w:name w:val="Style53"/>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54">
    <w:name w:val="Style54"/>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55">
    <w:name w:val="Style55"/>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56">
    <w:name w:val="Style56"/>
    <w:basedOn w:val="Normalny"/>
    <w:uiPriority w:val="99"/>
    <w:rsid w:val="00A83F09"/>
    <w:pPr>
      <w:widowControl w:val="0"/>
      <w:autoSpaceDE w:val="0"/>
      <w:autoSpaceDN w:val="0"/>
      <w:adjustRightInd w:val="0"/>
      <w:spacing w:after="0" w:line="187" w:lineRule="exact"/>
      <w:ind w:left="113" w:right="113"/>
      <w:jc w:val="center"/>
    </w:pPr>
    <w:rPr>
      <w:rFonts w:ascii="Bookman Old Style" w:eastAsia="Times New Roman" w:hAnsi="Bookman Old Style"/>
      <w:sz w:val="24"/>
      <w:szCs w:val="24"/>
      <w:lang w:eastAsia="pl-PL"/>
    </w:rPr>
  </w:style>
  <w:style w:type="paragraph" w:customStyle="1" w:styleId="Style57">
    <w:name w:val="Style57"/>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58">
    <w:name w:val="Style58"/>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59">
    <w:name w:val="Style59"/>
    <w:basedOn w:val="Normalny"/>
    <w:uiPriority w:val="99"/>
    <w:rsid w:val="00A83F09"/>
    <w:pPr>
      <w:widowControl w:val="0"/>
      <w:autoSpaceDE w:val="0"/>
      <w:autoSpaceDN w:val="0"/>
      <w:adjustRightInd w:val="0"/>
      <w:spacing w:after="0" w:line="166" w:lineRule="exact"/>
      <w:ind w:left="113" w:right="113"/>
    </w:pPr>
    <w:rPr>
      <w:rFonts w:ascii="Bookman Old Style" w:eastAsia="Times New Roman" w:hAnsi="Bookman Old Style"/>
      <w:sz w:val="24"/>
      <w:szCs w:val="24"/>
      <w:lang w:eastAsia="pl-PL"/>
    </w:rPr>
  </w:style>
  <w:style w:type="paragraph" w:customStyle="1" w:styleId="Style60">
    <w:name w:val="Style60"/>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61">
    <w:name w:val="Style61"/>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62">
    <w:name w:val="Style62"/>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63">
    <w:name w:val="Style63"/>
    <w:basedOn w:val="Normalny"/>
    <w:uiPriority w:val="99"/>
    <w:rsid w:val="00A83F09"/>
    <w:pPr>
      <w:widowControl w:val="0"/>
      <w:autoSpaceDE w:val="0"/>
      <w:autoSpaceDN w:val="0"/>
      <w:adjustRightInd w:val="0"/>
      <w:spacing w:after="0" w:line="288" w:lineRule="exact"/>
      <w:ind w:left="113" w:right="113" w:firstLine="1390"/>
    </w:pPr>
    <w:rPr>
      <w:rFonts w:ascii="Bookman Old Style" w:eastAsia="Times New Roman" w:hAnsi="Bookman Old Style"/>
      <w:sz w:val="24"/>
      <w:szCs w:val="24"/>
      <w:lang w:eastAsia="pl-PL"/>
    </w:rPr>
  </w:style>
  <w:style w:type="paragraph" w:customStyle="1" w:styleId="Style64">
    <w:name w:val="Style64"/>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65">
    <w:name w:val="Style65"/>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66">
    <w:name w:val="Style66"/>
    <w:basedOn w:val="Normalny"/>
    <w:uiPriority w:val="99"/>
    <w:rsid w:val="00A83F09"/>
    <w:pPr>
      <w:widowControl w:val="0"/>
      <w:autoSpaceDE w:val="0"/>
      <w:autoSpaceDN w:val="0"/>
      <w:adjustRightInd w:val="0"/>
      <w:spacing w:after="0" w:line="187" w:lineRule="exact"/>
      <w:ind w:left="113" w:right="113"/>
    </w:pPr>
    <w:rPr>
      <w:rFonts w:ascii="Bookman Old Style" w:eastAsia="Times New Roman" w:hAnsi="Bookman Old Style"/>
      <w:sz w:val="24"/>
      <w:szCs w:val="24"/>
      <w:lang w:eastAsia="pl-PL"/>
    </w:rPr>
  </w:style>
  <w:style w:type="paragraph" w:customStyle="1" w:styleId="Style67">
    <w:name w:val="Style67"/>
    <w:basedOn w:val="Normalny"/>
    <w:uiPriority w:val="99"/>
    <w:rsid w:val="00A83F09"/>
    <w:pPr>
      <w:widowControl w:val="0"/>
      <w:autoSpaceDE w:val="0"/>
      <w:autoSpaceDN w:val="0"/>
      <w:adjustRightInd w:val="0"/>
      <w:spacing w:after="0" w:line="288" w:lineRule="exact"/>
      <w:ind w:left="113" w:right="113" w:hanging="504"/>
    </w:pPr>
    <w:rPr>
      <w:rFonts w:ascii="Bookman Old Style" w:eastAsia="Times New Roman" w:hAnsi="Bookman Old Style"/>
      <w:sz w:val="24"/>
      <w:szCs w:val="24"/>
      <w:lang w:eastAsia="pl-PL"/>
    </w:rPr>
  </w:style>
  <w:style w:type="paragraph" w:customStyle="1" w:styleId="Style68">
    <w:name w:val="Style68"/>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69">
    <w:name w:val="Style69"/>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0">
    <w:name w:val="Style70"/>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1">
    <w:name w:val="Style71"/>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2">
    <w:name w:val="Style72"/>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3">
    <w:name w:val="Style73"/>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4">
    <w:name w:val="Style74"/>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5">
    <w:name w:val="Style75"/>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6">
    <w:name w:val="Style76"/>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7">
    <w:name w:val="Style77"/>
    <w:basedOn w:val="Normalny"/>
    <w:uiPriority w:val="99"/>
    <w:rsid w:val="00A83F09"/>
    <w:pPr>
      <w:widowControl w:val="0"/>
      <w:autoSpaceDE w:val="0"/>
      <w:autoSpaceDN w:val="0"/>
      <w:adjustRightInd w:val="0"/>
      <w:spacing w:after="0" w:line="173" w:lineRule="exact"/>
      <w:ind w:left="113" w:right="113" w:firstLine="216"/>
    </w:pPr>
    <w:rPr>
      <w:rFonts w:ascii="Bookman Old Style" w:eastAsia="Times New Roman" w:hAnsi="Bookman Old Style"/>
      <w:sz w:val="24"/>
      <w:szCs w:val="24"/>
      <w:lang w:eastAsia="pl-PL"/>
    </w:rPr>
  </w:style>
  <w:style w:type="paragraph" w:customStyle="1" w:styleId="Style78">
    <w:name w:val="Style78"/>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79">
    <w:name w:val="Style79"/>
    <w:basedOn w:val="Normalny"/>
    <w:uiPriority w:val="99"/>
    <w:rsid w:val="00A83F09"/>
    <w:pPr>
      <w:widowControl w:val="0"/>
      <w:autoSpaceDE w:val="0"/>
      <w:autoSpaceDN w:val="0"/>
      <w:adjustRightInd w:val="0"/>
      <w:spacing w:after="0" w:line="281" w:lineRule="exact"/>
      <w:ind w:left="113" w:right="113" w:hanging="576"/>
    </w:pPr>
    <w:rPr>
      <w:rFonts w:ascii="Bookman Old Style" w:eastAsia="Times New Roman" w:hAnsi="Bookman Old Style"/>
      <w:sz w:val="24"/>
      <w:szCs w:val="24"/>
      <w:lang w:eastAsia="pl-PL"/>
    </w:rPr>
  </w:style>
  <w:style w:type="paragraph" w:customStyle="1" w:styleId="Style80">
    <w:name w:val="Style80"/>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81">
    <w:name w:val="Style81"/>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82">
    <w:name w:val="Style82"/>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83">
    <w:name w:val="Style83"/>
    <w:basedOn w:val="Normalny"/>
    <w:uiPriority w:val="99"/>
    <w:rsid w:val="00A83F09"/>
    <w:pPr>
      <w:widowControl w:val="0"/>
      <w:autoSpaceDE w:val="0"/>
      <w:autoSpaceDN w:val="0"/>
      <w:adjustRightInd w:val="0"/>
      <w:spacing w:after="0" w:line="396" w:lineRule="exact"/>
      <w:ind w:left="113" w:right="113"/>
    </w:pPr>
    <w:rPr>
      <w:rFonts w:ascii="Bookman Old Style" w:eastAsia="Times New Roman" w:hAnsi="Bookman Old Style"/>
      <w:sz w:val="24"/>
      <w:szCs w:val="24"/>
      <w:lang w:eastAsia="pl-PL"/>
    </w:rPr>
  </w:style>
  <w:style w:type="paragraph" w:customStyle="1" w:styleId="Style84">
    <w:name w:val="Style84"/>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85">
    <w:name w:val="Style85"/>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86">
    <w:name w:val="Style86"/>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87">
    <w:name w:val="Style87"/>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88">
    <w:name w:val="Style88"/>
    <w:basedOn w:val="Normalny"/>
    <w:uiPriority w:val="99"/>
    <w:rsid w:val="00A83F09"/>
    <w:pPr>
      <w:widowControl w:val="0"/>
      <w:autoSpaceDE w:val="0"/>
      <w:autoSpaceDN w:val="0"/>
      <w:adjustRightInd w:val="0"/>
      <w:spacing w:after="0" w:line="216" w:lineRule="exact"/>
      <w:ind w:left="113" w:right="113" w:hanging="194"/>
    </w:pPr>
    <w:rPr>
      <w:rFonts w:ascii="Bookman Old Style" w:eastAsia="Times New Roman" w:hAnsi="Bookman Old Style"/>
      <w:sz w:val="24"/>
      <w:szCs w:val="24"/>
      <w:lang w:eastAsia="pl-PL"/>
    </w:rPr>
  </w:style>
  <w:style w:type="paragraph" w:customStyle="1" w:styleId="Style89">
    <w:name w:val="Style89"/>
    <w:basedOn w:val="Normalny"/>
    <w:uiPriority w:val="99"/>
    <w:rsid w:val="00A83F09"/>
    <w:pPr>
      <w:widowControl w:val="0"/>
      <w:autoSpaceDE w:val="0"/>
      <w:autoSpaceDN w:val="0"/>
      <w:adjustRightInd w:val="0"/>
      <w:spacing w:after="0" w:line="396" w:lineRule="exact"/>
      <w:ind w:left="113" w:right="113" w:hanging="698"/>
    </w:pPr>
    <w:rPr>
      <w:rFonts w:ascii="Bookman Old Style" w:eastAsia="Times New Roman" w:hAnsi="Bookman Old Style"/>
      <w:sz w:val="24"/>
      <w:szCs w:val="24"/>
      <w:lang w:eastAsia="pl-PL"/>
    </w:rPr>
  </w:style>
  <w:style w:type="paragraph" w:customStyle="1" w:styleId="Style90">
    <w:name w:val="Style90"/>
    <w:basedOn w:val="Normalny"/>
    <w:uiPriority w:val="99"/>
    <w:rsid w:val="00A83F09"/>
    <w:pPr>
      <w:widowControl w:val="0"/>
      <w:autoSpaceDE w:val="0"/>
      <w:autoSpaceDN w:val="0"/>
      <w:adjustRightInd w:val="0"/>
      <w:spacing w:after="0" w:line="173" w:lineRule="exact"/>
      <w:ind w:left="113" w:right="113" w:firstLine="202"/>
    </w:pPr>
    <w:rPr>
      <w:rFonts w:ascii="Bookman Old Style" w:eastAsia="Times New Roman" w:hAnsi="Bookman Old Style"/>
      <w:sz w:val="24"/>
      <w:szCs w:val="24"/>
      <w:lang w:eastAsia="pl-PL"/>
    </w:rPr>
  </w:style>
  <w:style w:type="paragraph" w:customStyle="1" w:styleId="Style91">
    <w:name w:val="Style91"/>
    <w:basedOn w:val="Normalny"/>
    <w:uiPriority w:val="99"/>
    <w:rsid w:val="00A83F09"/>
    <w:pPr>
      <w:widowControl w:val="0"/>
      <w:autoSpaceDE w:val="0"/>
      <w:autoSpaceDN w:val="0"/>
      <w:adjustRightInd w:val="0"/>
      <w:spacing w:after="0" w:line="281" w:lineRule="exact"/>
      <w:ind w:left="113" w:right="113" w:hanging="691"/>
    </w:pPr>
    <w:rPr>
      <w:rFonts w:ascii="Bookman Old Style" w:eastAsia="Times New Roman" w:hAnsi="Bookman Old Style"/>
      <w:sz w:val="24"/>
      <w:szCs w:val="24"/>
      <w:lang w:eastAsia="pl-PL"/>
    </w:rPr>
  </w:style>
  <w:style w:type="paragraph" w:customStyle="1" w:styleId="Style92">
    <w:name w:val="Style92"/>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93">
    <w:name w:val="Style93"/>
    <w:basedOn w:val="Normalny"/>
    <w:uiPriority w:val="99"/>
    <w:rsid w:val="00A83F09"/>
    <w:pPr>
      <w:widowControl w:val="0"/>
      <w:autoSpaceDE w:val="0"/>
      <w:autoSpaceDN w:val="0"/>
      <w:adjustRightInd w:val="0"/>
      <w:spacing w:after="0" w:line="396" w:lineRule="exact"/>
      <w:ind w:left="113" w:right="113" w:hanging="785"/>
    </w:pPr>
    <w:rPr>
      <w:rFonts w:ascii="Bookman Old Style" w:eastAsia="Times New Roman" w:hAnsi="Bookman Old Style"/>
      <w:sz w:val="24"/>
      <w:szCs w:val="24"/>
      <w:lang w:eastAsia="pl-PL"/>
    </w:rPr>
  </w:style>
  <w:style w:type="paragraph" w:customStyle="1" w:styleId="Style94">
    <w:name w:val="Style94"/>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95">
    <w:name w:val="Style95"/>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96">
    <w:name w:val="Style96"/>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97">
    <w:name w:val="Style97"/>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98">
    <w:name w:val="Style98"/>
    <w:basedOn w:val="Normalny"/>
    <w:uiPriority w:val="99"/>
    <w:rsid w:val="00A83F09"/>
    <w:pPr>
      <w:widowControl w:val="0"/>
      <w:autoSpaceDE w:val="0"/>
      <w:autoSpaceDN w:val="0"/>
      <w:adjustRightInd w:val="0"/>
      <w:spacing w:after="0" w:line="166" w:lineRule="exact"/>
      <w:ind w:left="113" w:right="113"/>
      <w:jc w:val="center"/>
    </w:pPr>
    <w:rPr>
      <w:rFonts w:ascii="Bookman Old Style" w:eastAsia="Times New Roman" w:hAnsi="Bookman Old Style"/>
      <w:sz w:val="24"/>
      <w:szCs w:val="24"/>
      <w:lang w:eastAsia="pl-PL"/>
    </w:rPr>
  </w:style>
  <w:style w:type="paragraph" w:customStyle="1" w:styleId="Style99">
    <w:name w:val="Style99"/>
    <w:basedOn w:val="Normalny"/>
    <w:uiPriority w:val="99"/>
    <w:rsid w:val="00A83F09"/>
    <w:pPr>
      <w:widowControl w:val="0"/>
      <w:autoSpaceDE w:val="0"/>
      <w:autoSpaceDN w:val="0"/>
      <w:adjustRightInd w:val="0"/>
      <w:spacing w:after="0" w:line="252" w:lineRule="exact"/>
      <w:ind w:left="113" w:right="113"/>
    </w:pPr>
    <w:rPr>
      <w:rFonts w:ascii="Bookman Old Style" w:eastAsia="Times New Roman" w:hAnsi="Bookman Old Style"/>
      <w:sz w:val="24"/>
      <w:szCs w:val="24"/>
      <w:lang w:eastAsia="pl-PL"/>
    </w:rPr>
  </w:style>
  <w:style w:type="paragraph" w:customStyle="1" w:styleId="Style100">
    <w:name w:val="Style100"/>
    <w:basedOn w:val="Normalny"/>
    <w:uiPriority w:val="99"/>
    <w:rsid w:val="00A83F09"/>
    <w:pPr>
      <w:widowControl w:val="0"/>
      <w:autoSpaceDE w:val="0"/>
      <w:autoSpaceDN w:val="0"/>
      <w:adjustRightInd w:val="0"/>
      <w:spacing w:after="0" w:line="180" w:lineRule="exact"/>
      <w:ind w:left="113" w:right="113"/>
    </w:pPr>
    <w:rPr>
      <w:rFonts w:ascii="Bookman Old Style" w:eastAsia="Times New Roman" w:hAnsi="Bookman Old Style"/>
      <w:sz w:val="24"/>
      <w:szCs w:val="24"/>
      <w:lang w:eastAsia="pl-PL"/>
    </w:rPr>
  </w:style>
  <w:style w:type="paragraph" w:customStyle="1" w:styleId="Style101">
    <w:name w:val="Style101"/>
    <w:basedOn w:val="Normalny"/>
    <w:uiPriority w:val="99"/>
    <w:rsid w:val="00A83F09"/>
    <w:pPr>
      <w:widowControl w:val="0"/>
      <w:autoSpaceDE w:val="0"/>
      <w:autoSpaceDN w:val="0"/>
      <w:adjustRightInd w:val="0"/>
      <w:spacing w:after="0" w:line="194" w:lineRule="exact"/>
      <w:ind w:left="113" w:right="113" w:firstLine="151"/>
    </w:pPr>
    <w:rPr>
      <w:rFonts w:ascii="Bookman Old Style" w:eastAsia="Times New Roman" w:hAnsi="Bookman Old Style"/>
      <w:sz w:val="24"/>
      <w:szCs w:val="24"/>
      <w:lang w:eastAsia="pl-PL"/>
    </w:rPr>
  </w:style>
  <w:style w:type="paragraph" w:customStyle="1" w:styleId="Style102">
    <w:name w:val="Style102"/>
    <w:basedOn w:val="Normalny"/>
    <w:uiPriority w:val="99"/>
    <w:rsid w:val="00A83F09"/>
    <w:pPr>
      <w:widowControl w:val="0"/>
      <w:autoSpaceDE w:val="0"/>
      <w:autoSpaceDN w:val="0"/>
      <w:adjustRightInd w:val="0"/>
      <w:spacing w:after="0" w:line="392" w:lineRule="exact"/>
      <w:ind w:left="113" w:right="113" w:hanging="86"/>
    </w:pPr>
    <w:rPr>
      <w:rFonts w:ascii="Bookman Old Style" w:eastAsia="Times New Roman" w:hAnsi="Bookman Old Style"/>
      <w:sz w:val="24"/>
      <w:szCs w:val="24"/>
      <w:lang w:eastAsia="pl-PL"/>
    </w:rPr>
  </w:style>
  <w:style w:type="paragraph" w:customStyle="1" w:styleId="Style103">
    <w:name w:val="Style103"/>
    <w:basedOn w:val="Normalny"/>
    <w:uiPriority w:val="99"/>
    <w:rsid w:val="00A83F09"/>
    <w:pPr>
      <w:widowControl w:val="0"/>
      <w:autoSpaceDE w:val="0"/>
      <w:autoSpaceDN w:val="0"/>
      <w:adjustRightInd w:val="0"/>
      <w:spacing w:after="0" w:line="274" w:lineRule="exact"/>
      <w:ind w:left="113" w:right="113"/>
    </w:pPr>
    <w:rPr>
      <w:rFonts w:ascii="Bookman Old Style" w:eastAsia="Times New Roman" w:hAnsi="Bookman Old Style"/>
      <w:sz w:val="24"/>
      <w:szCs w:val="24"/>
      <w:lang w:eastAsia="pl-PL"/>
    </w:rPr>
  </w:style>
  <w:style w:type="paragraph" w:customStyle="1" w:styleId="Style104">
    <w:name w:val="Style104"/>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paragraph" w:customStyle="1" w:styleId="Style105">
    <w:name w:val="Style105"/>
    <w:basedOn w:val="Normalny"/>
    <w:uiPriority w:val="99"/>
    <w:rsid w:val="00A83F09"/>
    <w:pPr>
      <w:widowControl w:val="0"/>
      <w:autoSpaceDE w:val="0"/>
      <w:autoSpaceDN w:val="0"/>
      <w:adjustRightInd w:val="0"/>
      <w:spacing w:after="0" w:line="288" w:lineRule="exact"/>
      <w:ind w:left="113" w:right="113" w:hanging="1181"/>
    </w:pPr>
    <w:rPr>
      <w:rFonts w:ascii="Bookman Old Style" w:eastAsia="Times New Roman" w:hAnsi="Bookman Old Style"/>
      <w:sz w:val="24"/>
      <w:szCs w:val="24"/>
      <w:lang w:eastAsia="pl-PL"/>
    </w:rPr>
  </w:style>
  <w:style w:type="paragraph" w:customStyle="1" w:styleId="Style106">
    <w:name w:val="Style106"/>
    <w:basedOn w:val="Normalny"/>
    <w:uiPriority w:val="99"/>
    <w:rsid w:val="00A83F09"/>
    <w:pPr>
      <w:widowControl w:val="0"/>
      <w:autoSpaceDE w:val="0"/>
      <w:autoSpaceDN w:val="0"/>
      <w:adjustRightInd w:val="0"/>
      <w:spacing w:after="0" w:line="240" w:lineRule="auto"/>
      <w:ind w:left="113" w:right="113"/>
    </w:pPr>
    <w:rPr>
      <w:rFonts w:ascii="Bookman Old Style" w:eastAsia="Times New Roman" w:hAnsi="Bookman Old Style"/>
      <w:sz w:val="24"/>
      <w:szCs w:val="24"/>
      <w:lang w:eastAsia="pl-PL"/>
    </w:rPr>
  </w:style>
  <w:style w:type="character" w:customStyle="1" w:styleId="FontStyle108">
    <w:name w:val="Font Style108"/>
    <w:uiPriority w:val="99"/>
    <w:rsid w:val="00A83F09"/>
    <w:rPr>
      <w:rFonts w:ascii="Bookman Old Style" w:hAnsi="Bookman Old Style" w:cs="Bookman Old Style"/>
      <w:b/>
      <w:bCs/>
      <w:sz w:val="22"/>
      <w:szCs w:val="22"/>
    </w:rPr>
  </w:style>
  <w:style w:type="character" w:customStyle="1" w:styleId="FontStyle109">
    <w:name w:val="Font Style109"/>
    <w:uiPriority w:val="99"/>
    <w:rsid w:val="00A83F09"/>
    <w:rPr>
      <w:rFonts w:ascii="Bookman Old Style" w:hAnsi="Bookman Old Style" w:cs="Bookman Old Style"/>
      <w:sz w:val="16"/>
      <w:szCs w:val="16"/>
    </w:rPr>
  </w:style>
  <w:style w:type="character" w:customStyle="1" w:styleId="FontStyle110">
    <w:name w:val="Font Style110"/>
    <w:uiPriority w:val="99"/>
    <w:rsid w:val="00A83F09"/>
    <w:rPr>
      <w:rFonts w:ascii="Bookman Old Style" w:hAnsi="Bookman Old Style" w:cs="Bookman Old Style"/>
      <w:b/>
      <w:bCs/>
      <w:sz w:val="16"/>
      <w:szCs w:val="16"/>
    </w:rPr>
  </w:style>
  <w:style w:type="character" w:customStyle="1" w:styleId="FontStyle111">
    <w:name w:val="Font Style111"/>
    <w:uiPriority w:val="99"/>
    <w:rsid w:val="00A83F09"/>
    <w:rPr>
      <w:rFonts w:ascii="Arial" w:hAnsi="Arial" w:cs="Arial"/>
      <w:i/>
      <w:iCs/>
      <w:w w:val="150"/>
      <w:sz w:val="22"/>
      <w:szCs w:val="22"/>
    </w:rPr>
  </w:style>
  <w:style w:type="character" w:customStyle="1" w:styleId="FontStyle112">
    <w:name w:val="Font Style112"/>
    <w:uiPriority w:val="99"/>
    <w:rsid w:val="00A83F09"/>
    <w:rPr>
      <w:rFonts w:ascii="Arial Narrow" w:hAnsi="Arial Narrow" w:cs="Arial Narrow"/>
      <w:i/>
      <w:iCs/>
      <w:sz w:val="26"/>
      <w:szCs w:val="26"/>
    </w:rPr>
  </w:style>
  <w:style w:type="character" w:customStyle="1" w:styleId="FontStyle113">
    <w:name w:val="Font Style113"/>
    <w:uiPriority w:val="99"/>
    <w:rsid w:val="00A83F09"/>
    <w:rPr>
      <w:rFonts w:ascii="Bookman Old Style" w:hAnsi="Bookman Old Style" w:cs="Bookman Old Style"/>
      <w:b/>
      <w:bCs/>
      <w:i/>
      <w:iCs/>
      <w:spacing w:val="-10"/>
      <w:sz w:val="16"/>
      <w:szCs w:val="16"/>
    </w:rPr>
  </w:style>
  <w:style w:type="character" w:customStyle="1" w:styleId="FontStyle114">
    <w:name w:val="Font Style114"/>
    <w:uiPriority w:val="99"/>
    <w:rsid w:val="00A83F09"/>
    <w:rPr>
      <w:rFonts w:ascii="Georgia" w:hAnsi="Georgia" w:cs="Georgia"/>
      <w:b/>
      <w:bCs/>
      <w:sz w:val="20"/>
      <w:szCs w:val="20"/>
    </w:rPr>
  </w:style>
  <w:style w:type="character" w:customStyle="1" w:styleId="FontStyle115">
    <w:name w:val="Font Style115"/>
    <w:uiPriority w:val="99"/>
    <w:rsid w:val="00A83F09"/>
    <w:rPr>
      <w:rFonts w:ascii="Bookman Old Style" w:hAnsi="Bookman Old Style" w:cs="Bookman Old Style"/>
      <w:i/>
      <w:iCs/>
      <w:sz w:val="24"/>
      <w:szCs w:val="24"/>
    </w:rPr>
  </w:style>
  <w:style w:type="character" w:customStyle="1" w:styleId="FontStyle116">
    <w:name w:val="Font Style116"/>
    <w:uiPriority w:val="99"/>
    <w:rsid w:val="00A83F09"/>
    <w:rPr>
      <w:rFonts w:ascii="Candara" w:hAnsi="Candara" w:cs="Candara"/>
      <w:sz w:val="26"/>
      <w:szCs w:val="26"/>
    </w:rPr>
  </w:style>
  <w:style w:type="character" w:customStyle="1" w:styleId="FontStyle117">
    <w:name w:val="Font Style117"/>
    <w:uiPriority w:val="99"/>
    <w:rsid w:val="00A83F09"/>
    <w:rPr>
      <w:rFonts w:ascii="Arial Unicode MS" w:eastAsia="Arial Unicode MS" w:cs="Arial Unicode MS"/>
      <w:b/>
      <w:bCs/>
      <w:sz w:val="20"/>
      <w:szCs w:val="20"/>
    </w:rPr>
  </w:style>
  <w:style w:type="character" w:customStyle="1" w:styleId="FontStyle118">
    <w:name w:val="Font Style118"/>
    <w:uiPriority w:val="99"/>
    <w:rsid w:val="00A83F09"/>
    <w:rPr>
      <w:rFonts w:ascii="Arial Unicode MS" w:eastAsia="Arial Unicode MS" w:cs="Arial Unicode MS"/>
      <w:b/>
      <w:bCs/>
      <w:spacing w:val="-20"/>
      <w:sz w:val="20"/>
      <w:szCs w:val="20"/>
    </w:rPr>
  </w:style>
  <w:style w:type="character" w:customStyle="1" w:styleId="FontStyle119">
    <w:name w:val="Font Style119"/>
    <w:uiPriority w:val="99"/>
    <w:rsid w:val="00A83F09"/>
    <w:rPr>
      <w:rFonts w:ascii="Bookman Old Style" w:hAnsi="Bookman Old Style" w:cs="Bookman Old Style"/>
      <w:b/>
      <w:bCs/>
      <w:i/>
      <w:iCs/>
      <w:sz w:val="16"/>
      <w:szCs w:val="16"/>
    </w:rPr>
  </w:style>
  <w:style w:type="character" w:customStyle="1" w:styleId="FontStyle120">
    <w:name w:val="Font Style120"/>
    <w:uiPriority w:val="99"/>
    <w:rsid w:val="00A83F09"/>
    <w:rPr>
      <w:rFonts w:ascii="Bookman Old Style" w:hAnsi="Bookman Old Style" w:cs="Bookman Old Style"/>
      <w:b/>
      <w:bCs/>
      <w:sz w:val="16"/>
      <w:szCs w:val="16"/>
    </w:rPr>
  </w:style>
  <w:style w:type="character" w:customStyle="1" w:styleId="FontStyle121">
    <w:name w:val="Font Style121"/>
    <w:uiPriority w:val="99"/>
    <w:rsid w:val="00A83F09"/>
    <w:rPr>
      <w:rFonts w:ascii="Bookman Old Style" w:hAnsi="Bookman Old Style" w:cs="Bookman Old Style"/>
      <w:b/>
      <w:bCs/>
      <w:spacing w:val="-10"/>
      <w:sz w:val="12"/>
      <w:szCs w:val="12"/>
    </w:rPr>
  </w:style>
  <w:style w:type="character" w:customStyle="1" w:styleId="FontStyle122">
    <w:name w:val="Font Style122"/>
    <w:uiPriority w:val="99"/>
    <w:rsid w:val="00A83F09"/>
    <w:rPr>
      <w:rFonts w:ascii="Bookman Old Style" w:hAnsi="Bookman Old Style" w:cs="Bookman Old Style"/>
      <w:spacing w:val="-10"/>
      <w:sz w:val="12"/>
      <w:szCs w:val="12"/>
    </w:rPr>
  </w:style>
  <w:style w:type="character" w:customStyle="1" w:styleId="FontStyle123">
    <w:name w:val="Font Style123"/>
    <w:uiPriority w:val="99"/>
    <w:rsid w:val="00A83F09"/>
    <w:rPr>
      <w:rFonts w:ascii="Bookman Old Style" w:hAnsi="Bookman Old Style" w:cs="Bookman Old Style"/>
      <w:b/>
      <w:bCs/>
      <w:i/>
      <w:iCs/>
      <w:spacing w:val="-10"/>
      <w:sz w:val="18"/>
      <w:szCs w:val="18"/>
    </w:rPr>
  </w:style>
  <w:style w:type="character" w:customStyle="1" w:styleId="FontStyle124">
    <w:name w:val="Font Style124"/>
    <w:uiPriority w:val="99"/>
    <w:rsid w:val="00A83F09"/>
    <w:rPr>
      <w:rFonts w:ascii="Bookman Old Style" w:hAnsi="Bookman Old Style" w:cs="Bookman Old Style"/>
      <w:spacing w:val="-10"/>
      <w:sz w:val="16"/>
      <w:szCs w:val="16"/>
    </w:rPr>
  </w:style>
  <w:style w:type="character" w:customStyle="1" w:styleId="FontStyle125">
    <w:name w:val="Font Style125"/>
    <w:uiPriority w:val="99"/>
    <w:rsid w:val="00A83F09"/>
    <w:rPr>
      <w:rFonts w:ascii="Bookman Old Style" w:hAnsi="Bookman Old Style" w:cs="Bookman Old Style"/>
      <w:b/>
      <w:bCs/>
      <w:i/>
      <w:iCs/>
      <w:sz w:val="16"/>
      <w:szCs w:val="16"/>
    </w:rPr>
  </w:style>
  <w:style w:type="character" w:customStyle="1" w:styleId="FontStyle126">
    <w:name w:val="Font Style126"/>
    <w:uiPriority w:val="99"/>
    <w:rsid w:val="00A83F09"/>
    <w:rPr>
      <w:rFonts w:ascii="Bookman Old Style" w:hAnsi="Bookman Old Style" w:cs="Bookman Old Style"/>
      <w:i/>
      <w:iCs/>
      <w:sz w:val="16"/>
      <w:szCs w:val="16"/>
    </w:rPr>
  </w:style>
  <w:style w:type="character" w:customStyle="1" w:styleId="FontStyle127">
    <w:name w:val="Font Style127"/>
    <w:uiPriority w:val="99"/>
    <w:rsid w:val="00A83F09"/>
    <w:rPr>
      <w:rFonts w:ascii="Times New Roman" w:hAnsi="Times New Roman" w:cs="Times New Roman"/>
      <w:sz w:val="42"/>
      <w:szCs w:val="42"/>
    </w:rPr>
  </w:style>
  <w:style w:type="character" w:customStyle="1" w:styleId="FontStyle128">
    <w:name w:val="Font Style128"/>
    <w:uiPriority w:val="99"/>
    <w:rsid w:val="00A83F09"/>
    <w:rPr>
      <w:rFonts w:ascii="Times New Roman" w:hAnsi="Times New Roman" w:cs="Times New Roman"/>
      <w:i/>
      <w:iCs/>
      <w:sz w:val="20"/>
      <w:szCs w:val="20"/>
    </w:rPr>
  </w:style>
  <w:style w:type="character" w:customStyle="1" w:styleId="FontStyle129">
    <w:name w:val="Font Style129"/>
    <w:uiPriority w:val="99"/>
    <w:rsid w:val="00A83F09"/>
    <w:rPr>
      <w:rFonts w:ascii="Bookman Old Style" w:hAnsi="Bookman Old Style" w:cs="Bookman Old Style"/>
      <w:b/>
      <w:bCs/>
      <w:sz w:val="14"/>
      <w:szCs w:val="14"/>
    </w:rPr>
  </w:style>
  <w:style w:type="character" w:customStyle="1" w:styleId="FontStyle130">
    <w:name w:val="Font Style130"/>
    <w:uiPriority w:val="99"/>
    <w:rsid w:val="00A83F09"/>
    <w:rPr>
      <w:rFonts w:ascii="Arial Unicode MS" w:eastAsia="Arial Unicode MS" w:cs="Arial Unicode MS"/>
      <w:b/>
      <w:bCs/>
      <w:sz w:val="16"/>
      <w:szCs w:val="16"/>
    </w:rPr>
  </w:style>
  <w:style w:type="character" w:customStyle="1" w:styleId="FontStyle131">
    <w:name w:val="Font Style131"/>
    <w:uiPriority w:val="99"/>
    <w:rsid w:val="00A83F09"/>
    <w:rPr>
      <w:rFonts w:ascii="Arial Unicode MS" w:eastAsia="Arial Unicode MS" w:cs="Arial Unicode MS"/>
      <w:b/>
      <w:bCs/>
      <w:i/>
      <w:iCs/>
      <w:spacing w:val="-20"/>
      <w:sz w:val="18"/>
      <w:szCs w:val="18"/>
    </w:rPr>
  </w:style>
  <w:style w:type="character" w:customStyle="1" w:styleId="FontStyle132">
    <w:name w:val="Font Style132"/>
    <w:uiPriority w:val="99"/>
    <w:rsid w:val="00A83F09"/>
    <w:rPr>
      <w:rFonts w:ascii="Bookman Old Style" w:hAnsi="Bookman Old Style" w:cs="Bookman Old Style"/>
      <w:b/>
      <w:bCs/>
      <w:sz w:val="16"/>
      <w:szCs w:val="16"/>
    </w:rPr>
  </w:style>
  <w:style w:type="character" w:customStyle="1" w:styleId="FontStyle133">
    <w:name w:val="Font Style133"/>
    <w:uiPriority w:val="99"/>
    <w:rsid w:val="00A83F09"/>
    <w:rPr>
      <w:rFonts w:ascii="Arial Unicode MS" w:eastAsia="Arial Unicode MS" w:cs="Arial Unicode MS"/>
      <w:b/>
      <w:bCs/>
      <w:sz w:val="22"/>
      <w:szCs w:val="22"/>
    </w:rPr>
  </w:style>
  <w:style w:type="character" w:customStyle="1" w:styleId="FontStyle134">
    <w:name w:val="Font Style134"/>
    <w:uiPriority w:val="99"/>
    <w:rsid w:val="00A83F09"/>
    <w:rPr>
      <w:rFonts w:ascii="Bookman Old Style" w:hAnsi="Bookman Old Style" w:cs="Bookman Old Style"/>
      <w:b/>
      <w:bCs/>
      <w:spacing w:val="20"/>
      <w:sz w:val="16"/>
      <w:szCs w:val="16"/>
    </w:rPr>
  </w:style>
  <w:style w:type="character" w:customStyle="1" w:styleId="FontStyle135">
    <w:name w:val="Font Style135"/>
    <w:uiPriority w:val="99"/>
    <w:rsid w:val="00A83F09"/>
    <w:rPr>
      <w:rFonts w:ascii="Bookman Old Style" w:hAnsi="Bookman Old Style" w:cs="Bookman Old Style"/>
      <w:b/>
      <w:bCs/>
      <w:smallCaps/>
      <w:spacing w:val="10"/>
      <w:sz w:val="16"/>
      <w:szCs w:val="16"/>
    </w:rPr>
  </w:style>
  <w:style w:type="character" w:customStyle="1" w:styleId="FontStyle136">
    <w:name w:val="Font Style136"/>
    <w:uiPriority w:val="99"/>
    <w:rsid w:val="00A83F09"/>
    <w:rPr>
      <w:rFonts w:ascii="Arial Unicode MS" w:eastAsia="Arial Unicode MS" w:cs="Arial Unicode MS"/>
      <w:b/>
      <w:bCs/>
      <w:sz w:val="18"/>
      <w:szCs w:val="18"/>
    </w:rPr>
  </w:style>
  <w:style w:type="character" w:customStyle="1" w:styleId="FontStyle137">
    <w:name w:val="Font Style137"/>
    <w:uiPriority w:val="99"/>
    <w:rsid w:val="00A83F09"/>
    <w:rPr>
      <w:rFonts w:ascii="Bookman Old Style" w:hAnsi="Bookman Old Style" w:cs="Bookman Old Style"/>
      <w:sz w:val="18"/>
      <w:szCs w:val="18"/>
    </w:rPr>
  </w:style>
  <w:style w:type="character" w:customStyle="1" w:styleId="FontStyle138">
    <w:name w:val="Font Style138"/>
    <w:uiPriority w:val="99"/>
    <w:rsid w:val="00A83F09"/>
    <w:rPr>
      <w:rFonts w:ascii="Bookman Old Style" w:hAnsi="Bookman Old Style" w:cs="Bookman Old Style"/>
      <w:b/>
      <w:bCs/>
      <w:sz w:val="16"/>
      <w:szCs w:val="16"/>
    </w:rPr>
  </w:style>
  <w:style w:type="character" w:customStyle="1" w:styleId="FontStyle139">
    <w:name w:val="Font Style139"/>
    <w:uiPriority w:val="99"/>
    <w:rsid w:val="00A83F09"/>
    <w:rPr>
      <w:rFonts w:ascii="Arial" w:hAnsi="Arial" w:cs="Arial"/>
      <w:i/>
      <w:iCs/>
      <w:spacing w:val="40"/>
      <w:sz w:val="18"/>
      <w:szCs w:val="18"/>
    </w:rPr>
  </w:style>
  <w:style w:type="character" w:customStyle="1" w:styleId="FontStyle140">
    <w:name w:val="Font Style140"/>
    <w:uiPriority w:val="99"/>
    <w:rsid w:val="00A83F09"/>
    <w:rPr>
      <w:rFonts w:ascii="Arial Unicode MS" w:eastAsia="Arial Unicode MS" w:cs="Arial Unicode MS"/>
      <w:b/>
      <w:bCs/>
      <w:sz w:val="14"/>
      <w:szCs w:val="14"/>
    </w:rPr>
  </w:style>
  <w:style w:type="character" w:customStyle="1" w:styleId="FontStyle141">
    <w:name w:val="Font Style141"/>
    <w:uiPriority w:val="99"/>
    <w:rsid w:val="00A83F09"/>
    <w:rPr>
      <w:rFonts w:ascii="Arial Unicode MS" w:eastAsia="Arial Unicode MS" w:cs="Arial Unicode MS"/>
      <w:b/>
      <w:bCs/>
      <w:sz w:val="22"/>
      <w:szCs w:val="22"/>
    </w:rPr>
  </w:style>
  <w:style w:type="character" w:customStyle="1" w:styleId="FontStyle142">
    <w:name w:val="Font Style142"/>
    <w:uiPriority w:val="99"/>
    <w:rsid w:val="00A83F09"/>
    <w:rPr>
      <w:rFonts w:ascii="Bookman Old Style" w:hAnsi="Bookman Old Style" w:cs="Bookman Old Style"/>
      <w:sz w:val="14"/>
      <w:szCs w:val="14"/>
    </w:rPr>
  </w:style>
  <w:style w:type="character" w:customStyle="1" w:styleId="FontStyle143">
    <w:name w:val="Font Style143"/>
    <w:uiPriority w:val="99"/>
    <w:rsid w:val="00A83F09"/>
    <w:rPr>
      <w:rFonts w:ascii="Cambria" w:hAnsi="Cambria" w:cs="Cambria"/>
      <w:b/>
      <w:bCs/>
      <w:sz w:val="12"/>
      <w:szCs w:val="12"/>
    </w:rPr>
  </w:style>
  <w:style w:type="character" w:customStyle="1" w:styleId="FontStyle144">
    <w:name w:val="Font Style144"/>
    <w:uiPriority w:val="99"/>
    <w:rsid w:val="00A83F09"/>
    <w:rPr>
      <w:rFonts w:ascii="Bookman Old Style" w:hAnsi="Bookman Old Style" w:cs="Bookman Old Style"/>
      <w:b/>
      <w:bCs/>
      <w:sz w:val="14"/>
      <w:szCs w:val="14"/>
    </w:rPr>
  </w:style>
  <w:style w:type="character" w:customStyle="1" w:styleId="FontStyle145">
    <w:name w:val="Font Style145"/>
    <w:uiPriority w:val="99"/>
    <w:rsid w:val="00A83F09"/>
    <w:rPr>
      <w:rFonts w:ascii="Arial Unicode MS" w:eastAsia="Arial Unicode MS" w:cs="Arial Unicode MS"/>
      <w:b/>
      <w:bCs/>
      <w:sz w:val="14"/>
      <w:szCs w:val="14"/>
    </w:rPr>
  </w:style>
  <w:style w:type="character" w:customStyle="1" w:styleId="FontStyle146">
    <w:name w:val="Font Style146"/>
    <w:uiPriority w:val="99"/>
    <w:rsid w:val="00A83F09"/>
    <w:rPr>
      <w:rFonts w:ascii="Arial Unicode MS" w:eastAsia="Arial Unicode MS" w:cs="Arial Unicode MS"/>
      <w:b/>
      <w:bCs/>
      <w:sz w:val="10"/>
      <w:szCs w:val="10"/>
    </w:rPr>
  </w:style>
  <w:style w:type="character" w:customStyle="1" w:styleId="FontStyle147">
    <w:name w:val="Font Style147"/>
    <w:uiPriority w:val="99"/>
    <w:rsid w:val="00A83F09"/>
    <w:rPr>
      <w:rFonts w:ascii="Arial Unicode MS" w:eastAsia="Arial Unicode MS" w:cs="Arial Unicode MS"/>
      <w:i/>
      <w:iCs/>
      <w:sz w:val="12"/>
      <w:szCs w:val="12"/>
    </w:rPr>
  </w:style>
  <w:style w:type="character" w:customStyle="1" w:styleId="FontStyle148">
    <w:name w:val="Font Style148"/>
    <w:uiPriority w:val="99"/>
    <w:rsid w:val="00A83F09"/>
    <w:rPr>
      <w:rFonts w:ascii="Times New Roman" w:hAnsi="Times New Roman" w:cs="Times New Roman"/>
      <w:b/>
      <w:bCs/>
      <w:i/>
      <w:iCs/>
      <w:sz w:val="14"/>
      <w:szCs w:val="14"/>
    </w:rPr>
  </w:style>
  <w:style w:type="character" w:customStyle="1" w:styleId="FontStyle149">
    <w:name w:val="Font Style149"/>
    <w:uiPriority w:val="99"/>
    <w:rsid w:val="00A83F09"/>
    <w:rPr>
      <w:rFonts w:ascii="Arial Unicode MS" w:eastAsia="Arial Unicode MS" w:cs="Arial Unicode MS"/>
      <w:sz w:val="12"/>
      <w:szCs w:val="12"/>
    </w:rPr>
  </w:style>
  <w:style w:type="character" w:customStyle="1" w:styleId="FontStyle150">
    <w:name w:val="Font Style150"/>
    <w:uiPriority w:val="99"/>
    <w:rsid w:val="00A83F09"/>
    <w:rPr>
      <w:rFonts w:ascii="Arial Unicode MS" w:eastAsia="Arial Unicode MS" w:cs="Arial Unicode MS"/>
      <w:sz w:val="20"/>
      <w:szCs w:val="20"/>
    </w:rPr>
  </w:style>
  <w:style w:type="character" w:customStyle="1" w:styleId="FontStyle151">
    <w:name w:val="Font Style151"/>
    <w:uiPriority w:val="99"/>
    <w:rsid w:val="00A83F09"/>
    <w:rPr>
      <w:rFonts w:ascii="Cambria" w:hAnsi="Cambria" w:cs="Cambria"/>
      <w:b/>
      <w:bCs/>
      <w:sz w:val="8"/>
      <w:szCs w:val="8"/>
    </w:rPr>
  </w:style>
  <w:style w:type="character" w:customStyle="1" w:styleId="FontStyle152">
    <w:name w:val="Font Style152"/>
    <w:uiPriority w:val="99"/>
    <w:rsid w:val="00A83F09"/>
    <w:rPr>
      <w:rFonts w:ascii="Arial Unicode MS" w:eastAsia="Arial Unicode MS" w:cs="Arial Unicode MS"/>
      <w:b/>
      <w:bCs/>
      <w:sz w:val="12"/>
      <w:szCs w:val="12"/>
    </w:rPr>
  </w:style>
  <w:style w:type="character" w:customStyle="1" w:styleId="FontStyle153">
    <w:name w:val="Font Style153"/>
    <w:uiPriority w:val="99"/>
    <w:rsid w:val="00A83F09"/>
    <w:rPr>
      <w:rFonts w:ascii="Bookman Old Style" w:hAnsi="Bookman Old Style" w:cs="Bookman Old Style"/>
      <w:b/>
      <w:bCs/>
      <w:sz w:val="126"/>
      <w:szCs w:val="126"/>
    </w:rPr>
  </w:style>
  <w:style w:type="character" w:customStyle="1" w:styleId="FontStyle154">
    <w:name w:val="Font Style154"/>
    <w:uiPriority w:val="99"/>
    <w:rsid w:val="00A83F09"/>
    <w:rPr>
      <w:rFonts w:ascii="Cambria" w:hAnsi="Cambria" w:cs="Cambria"/>
      <w:b/>
      <w:bCs/>
      <w:sz w:val="12"/>
      <w:szCs w:val="12"/>
    </w:rPr>
  </w:style>
  <w:style w:type="character" w:customStyle="1" w:styleId="FontStyle155">
    <w:name w:val="Font Style155"/>
    <w:uiPriority w:val="99"/>
    <w:rsid w:val="00A83F09"/>
    <w:rPr>
      <w:rFonts w:ascii="Georgia" w:hAnsi="Georgia" w:cs="Georgia"/>
      <w:b/>
      <w:bCs/>
      <w:sz w:val="12"/>
      <w:szCs w:val="12"/>
    </w:rPr>
  </w:style>
  <w:style w:type="character" w:customStyle="1" w:styleId="FontStyle156">
    <w:name w:val="Font Style156"/>
    <w:uiPriority w:val="99"/>
    <w:rsid w:val="00A83F09"/>
    <w:rPr>
      <w:rFonts w:ascii="Arial Unicode MS" w:eastAsia="Arial Unicode MS" w:cs="Arial Unicode MS"/>
      <w:b/>
      <w:bCs/>
      <w:sz w:val="12"/>
      <w:szCs w:val="12"/>
    </w:rPr>
  </w:style>
  <w:style w:type="character" w:customStyle="1" w:styleId="FontStyle157">
    <w:name w:val="Font Style157"/>
    <w:uiPriority w:val="99"/>
    <w:rsid w:val="00A83F09"/>
    <w:rPr>
      <w:rFonts w:ascii="Sylfaen" w:hAnsi="Sylfaen" w:cs="Sylfaen"/>
      <w:b/>
      <w:bCs/>
      <w:sz w:val="18"/>
      <w:szCs w:val="18"/>
    </w:rPr>
  </w:style>
  <w:style w:type="character" w:customStyle="1" w:styleId="FontStyle158">
    <w:name w:val="Font Style158"/>
    <w:uiPriority w:val="99"/>
    <w:rsid w:val="00A83F09"/>
    <w:rPr>
      <w:rFonts w:ascii="Book Antiqua" w:hAnsi="Book Antiqua" w:cs="Book Antiqua"/>
      <w:b/>
      <w:bCs/>
      <w:sz w:val="18"/>
      <w:szCs w:val="18"/>
    </w:rPr>
  </w:style>
  <w:style w:type="character" w:customStyle="1" w:styleId="FontStyle159">
    <w:name w:val="Font Style159"/>
    <w:uiPriority w:val="99"/>
    <w:rsid w:val="00A83F09"/>
    <w:rPr>
      <w:rFonts w:ascii="Book Antiqua" w:hAnsi="Book Antiqua" w:cs="Book Antiqua"/>
      <w:b/>
      <w:bCs/>
      <w:sz w:val="18"/>
      <w:szCs w:val="18"/>
    </w:rPr>
  </w:style>
  <w:style w:type="character" w:customStyle="1" w:styleId="FontStyle160">
    <w:name w:val="Font Style160"/>
    <w:uiPriority w:val="99"/>
    <w:rsid w:val="00A83F09"/>
    <w:rPr>
      <w:rFonts w:ascii="Sylfaen" w:hAnsi="Sylfaen" w:cs="Sylfaen"/>
      <w:b/>
      <w:bCs/>
      <w:sz w:val="18"/>
      <w:szCs w:val="18"/>
    </w:rPr>
  </w:style>
  <w:style w:type="character" w:customStyle="1" w:styleId="FontStyle161">
    <w:name w:val="Font Style161"/>
    <w:uiPriority w:val="99"/>
    <w:rsid w:val="00A83F09"/>
    <w:rPr>
      <w:rFonts w:ascii="Book Antiqua" w:hAnsi="Book Antiqua" w:cs="Book Antiqua"/>
      <w:b/>
      <w:bCs/>
      <w:sz w:val="18"/>
      <w:szCs w:val="18"/>
    </w:rPr>
  </w:style>
  <w:style w:type="character" w:customStyle="1" w:styleId="FontStyle162">
    <w:name w:val="Font Style162"/>
    <w:uiPriority w:val="99"/>
    <w:rsid w:val="00A83F09"/>
    <w:rPr>
      <w:rFonts w:ascii="Book Antiqua" w:hAnsi="Book Antiqua" w:cs="Book Antiqua"/>
      <w:b/>
      <w:bCs/>
      <w:sz w:val="18"/>
      <w:szCs w:val="18"/>
    </w:rPr>
  </w:style>
  <w:style w:type="character" w:customStyle="1" w:styleId="FontStyle163">
    <w:name w:val="Font Style163"/>
    <w:uiPriority w:val="99"/>
    <w:rsid w:val="00A83F09"/>
    <w:rPr>
      <w:rFonts w:ascii="Sylfaen" w:hAnsi="Sylfaen" w:cs="Sylfaen"/>
      <w:b/>
      <w:bCs/>
      <w:sz w:val="18"/>
      <w:szCs w:val="18"/>
    </w:rPr>
  </w:style>
  <w:style w:type="character" w:customStyle="1" w:styleId="FontStyle164">
    <w:name w:val="Font Style164"/>
    <w:uiPriority w:val="99"/>
    <w:rsid w:val="00A83F09"/>
    <w:rPr>
      <w:rFonts w:ascii="Book Antiqua" w:hAnsi="Book Antiqua" w:cs="Book Antiqua"/>
      <w:b/>
      <w:bCs/>
      <w:sz w:val="18"/>
      <w:szCs w:val="18"/>
    </w:rPr>
  </w:style>
  <w:style w:type="character" w:customStyle="1" w:styleId="FontStyle165">
    <w:name w:val="Font Style165"/>
    <w:uiPriority w:val="99"/>
    <w:rsid w:val="00A83F09"/>
    <w:rPr>
      <w:rFonts w:ascii="Sylfaen" w:hAnsi="Sylfaen" w:cs="Sylfaen"/>
      <w:b/>
      <w:bCs/>
      <w:sz w:val="18"/>
      <w:szCs w:val="18"/>
    </w:rPr>
  </w:style>
  <w:style w:type="character" w:customStyle="1" w:styleId="FontStyle166">
    <w:name w:val="Font Style166"/>
    <w:uiPriority w:val="99"/>
    <w:rsid w:val="00A83F09"/>
    <w:rPr>
      <w:rFonts w:ascii="Bookman Old Style" w:hAnsi="Bookman Old Style" w:cs="Bookman Old Style"/>
      <w:b/>
      <w:bCs/>
      <w:sz w:val="18"/>
      <w:szCs w:val="18"/>
    </w:rPr>
  </w:style>
  <w:style w:type="character" w:customStyle="1" w:styleId="FontStyle167">
    <w:name w:val="Font Style167"/>
    <w:uiPriority w:val="99"/>
    <w:rsid w:val="00A83F09"/>
    <w:rPr>
      <w:rFonts w:ascii="Sylfaen" w:hAnsi="Sylfaen" w:cs="Sylfaen"/>
      <w:b/>
      <w:bCs/>
      <w:sz w:val="18"/>
      <w:szCs w:val="18"/>
    </w:rPr>
  </w:style>
  <w:style w:type="character" w:customStyle="1" w:styleId="FontStyle168">
    <w:name w:val="Font Style168"/>
    <w:uiPriority w:val="99"/>
    <w:rsid w:val="00A83F09"/>
    <w:rPr>
      <w:rFonts w:ascii="Franklin Gothic Medium" w:hAnsi="Franklin Gothic Medium" w:cs="Franklin Gothic Medium"/>
      <w:b/>
      <w:bCs/>
      <w:spacing w:val="170"/>
      <w:sz w:val="36"/>
      <w:szCs w:val="36"/>
    </w:rPr>
  </w:style>
  <w:style w:type="character" w:customStyle="1" w:styleId="FontStyle169">
    <w:name w:val="Font Style169"/>
    <w:uiPriority w:val="99"/>
    <w:rsid w:val="00A83F09"/>
    <w:rPr>
      <w:rFonts w:ascii="Arial Unicode MS" w:eastAsia="Arial Unicode MS" w:cs="Arial Unicode MS"/>
      <w:sz w:val="18"/>
      <w:szCs w:val="18"/>
    </w:rPr>
  </w:style>
  <w:style w:type="character" w:customStyle="1" w:styleId="FontStyle170">
    <w:name w:val="Font Style170"/>
    <w:uiPriority w:val="99"/>
    <w:rsid w:val="00A83F09"/>
    <w:rPr>
      <w:rFonts w:ascii="Bookman Old Style" w:hAnsi="Bookman Old Style" w:cs="Bookman Old Style"/>
      <w:b/>
      <w:bCs/>
      <w:i/>
      <w:iCs/>
      <w:spacing w:val="-10"/>
      <w:sz w:val="18"/>
      <w:szCs w:val="18"/>
    </w:rPr>
  </w:style>
  <w:style w:type="character" w:customStyle="1" w:styleId="FontStyle171">
    <w:name w:val="Font Style171"/>
    <w:uiPriority w:val="99"/>
    <w:rsid w:val="00A83F09"/>
    <w:rPr>
      <w:rFonts w:ascii="Arial Unicode MS" w:eastAsia="Arial Unicode MS" w:cs="Arial Unicode MS"/>
      <w:b/>
      <w:bCs/>
      <w:sz w:val="16"/>
      <w:szCs w:val="16"/>
    </w:rPr>
  </w:style>
  <w:style w:type="character" w:customStyle="1" w:styleId="FontStyle172">
    <w:name w:val="Font Style172"/>
    <w:uiPriority w:val="99"/>
    <w:rsid w:val="00A83F09"/>
    <w:rPr>
      <w:rFonts w:ascii="Arial" w:hAnsi="Arial" w:cs="Arial"/>
      <w:b/>
      <w:bCs/>
      <w:i/>
      <w:iCs/>
      <w:sz w:val="16"/>
      <w:szCs w:val="16"/>
    </w:rPr>
  </w:style>
  <w:style w:type="character" w:customStyle="1" w:styleId="FontStyle173">
    <w:name w:val="Font Style173"/>
    <w:uiPriority w:val="99"/>
    <w:rsid w:val="00A83F09"/>
    <w:rPr>
      <w:rFonts w:ascii="Arial Unicode MS" w:eastAsia="Arial Unicode MS" w:cs="Arial Unicode MS"/>
      <w:b/>
      <w:bCs/>
      <w:sz w:val="16"/>
      <w:szCs w:val="16"/>
    </w:rPr>
  </w:style>
  <w:style w:type="character" w:customStyle="1" w:styleId="FontStyle174">
    <w:name w:val="Font Style174"/>
    <w:uiPriority w:val="99"/>
    <w:rsid w:val="00A83F09"/>
    <w:rPr>
      <w:rFonts w:ascii="Bookman Old Style" w:hAnsi="Bookman Old Style" w:cs="Bookman Old Style"/>
      <w:b/>
      <w:bCs/>
      <w:spacing w:val="10"/>
      <w:sz w:val="64"/>
      <w:szCs w:val="64"/>
    </w:rPr>
  </w:style>
  <w:style w:type="character" w:customStyle="1" w:styleId="FontStyle175">
    <w:name w:val="Font Style175"/>
    <w:uiPriority w:val="99"/>
    <w:rsid w:val="00A83F09"/>
    <w:rPr>
      <w:rFonts w:ascii="Times New Roman" w:hAnsi="Times New Roman" w:cs="Times New Roman"/>
      <w:i/>
      <w:iCs/>
      <w:sz w:val="24"/>
      <w:szCs w:val="24"/>
    </w:rPr>
  </w:style>
  <w:style w:type="character" w:customStyle="1" w:styleId="FontStyle176">
    <w:name w:val="Font Style176"/>
    <w:uiPriority w:val="99"/>
    <w:rsid w:val="00A83F09"/>
    <w:rPr>
      <w:rFonts w:ascii="Bookman Old Style" w:hAnsi="Bookman Old Style" w:cs="Bookman Old Style"/>
      <w:b/>
      <w:bCs/>
      <w:smallCaps/>
      <w:sz w:val="16"/>
      <w:szCs w:val="16"/>
    </w:rPr>
  </w:style>
  <w:style w:type="character" w:customStyle="1" w:styleId="resphrtranslation">
    <w:name w:val="res_phr_translation"/>
    <w:rsid w:val="00A83F09"/>
    <w:rPr>
      <w:color w:val="656565"/>
    </w:rPr>
  </w:style>
  <w:style w:type="character" w:customStyle="1" w:styleId="longtext">
    <w:name w:val="long_text"/>
    <w:rsid w:val="00A83F09"/>
  </w:style>
  <w:style w:type="character" w:customStyle="1" w:styleId="mediumtext">
    <w:name w:val="medium_text"/>
    <w:rsid w:val="00A83F09"/>
  </w:style>
  <w:style w:type="character" w:customStyle="1" w:styleId="mediumtext1">
    <w:name w:val="medium_text1"/>
    <w:rsid w:val="00A83F09"/>
    <w:rPr>
      <w:sz w:val="18"/>
      <w:szCs w:val="18"/>
    </w:rPr>
  </w:style>
  <w:style w:type="character" w:customStyle="1" w:styleId="hps">
    <w:name w:val="hps"/>
    <w:rsid w:val="00A83F09"/>
  </w:style>
  <w:style w:type="character" w:customStyle="1" w:styleId="atn">
    <w:name w:val="atn"/>
    <w:rsid w:val="00A83F09"/>
  </w:style>
  <w:style w:type="paragraph" w:customStyle="1" w:styleId="podpunkt">
    <w:name w:val="podpunkt"/>
    <w:basedOn w:val="Normalny"/>
    <w:link w:val="podpunktZnak"/>
    <w:rsid w:val="00A83F09"/>
    <w:pPr>
      <w:numPr>
        <w:numId w:val="2"/>
      </w:numPr>
      <w:spacing w:line="324" w:lineRule="auto"/>
      <w:ind w:right="113"/>
    </w:pPr>
    <w:rPr>
      <w:rFonts w:ascii="Cambria" w:eastAsia="Times New Roman" w:hAnsi="Cambria"/>
      <w:sz w:val="14"/>
      <w:szCs w:val="14"/>
      <w:lang w:val="en-US"/>
    </w:rPr>
  </w:style>
  <w:style w:type="character" w:customStyle="1" w:styleId="podpunktZnak">
    <w:name w:val="podpunkt Znak"/>
    <w:link w:val="podpunkt"/>
    <w:rsid w:val="00A83F09"/>
    <w:rPr>
      <w:rFonts w:ascii="Cambria" w:eastAsia="Times New Roman" w:hAnsi="Cambria" w:cs="Times New Roman"/>
      <w:sz w:val="14"/>
      <w:szCs w:val="14"/>
      <w:lang w:val="en-US"/>
    </w:rPr>
  </w:style>
  <w:style w:type="paragraph" w:customStyle="1" w:styleId="punkt">
    <w:name w:val="punkt"/>
    <w:basedOn w:val="Normalny"/>
    <w:link w:val="punktZnak"/>
    <w:qFormat/>
    <w:rsid w:val="00A83F09"/>
    <w:pPr>
      <w:spacing w:line="324" w:lineRule="auto"/>
      <w:ind w:left="538" w:right="113"/>
    </w:pPr>
    <w:rPr>
      <w:rFonts w:ascii="Cambria" w:eastAsia="Times New Roman" w:hAnsi="Cambria"/>
      <w:sz w:val="14"/>
      <w:szCs w:val="14"/>
      <w:lang w:val="en-US"/>
    </w:rPr>
  </w:style>
  <w:style w:type="character" w:customStyle="1" w:styleId="punktZnak">
    <w:name w:val="punkt Znak"/>
    <w:link w:val="punkt"/>
    <w:rsid w:val="00A83F09"/>
    <w:rPr>
      <w:rFonts w:ascii="Cambria" w:eastAsia="Times New Roman" w:hAnsi="Cambria" w:cs="Times New Roman"/>
      <w:sz w:val="14"/>
      <w:szCs w:val="14"/>
      <w:lang w:val="en-US"/>
    </w:rPr>
  </w:style>
  <w:style w:type="character" w:customStyle="1" w:styleId="BoldZnak">
    <w:name w:val="Bold Znak"/>
    <w:rsid w:val="00A83F09"/>
    <w:rPr>
      <w:rFonts w:ascii="Cambria" w:eastAsia="Times New Roman" w:hAnsi="Cambria" w:cs="Arial"/>
      <w:b/>
      <w:bCs/>
      <w:smallCaps/>
      <w:kern w:val="32"/>
      <w:sz w:val="14"/>
      <w:szCs w:val="14"/>
      <w:lang w:val="en-US" w:eastAsia="en-US"/>
    </w:rPr>
  </w:style>
  <w:style w:type="paragraph" w:customStyle="1" w:styleId="AOHead4">
    <w:name w:val="AOHead4"/>
    <w:basedOn w:val="Normalny"/>
    <w:next w:val="Normalny"/>
    <w:rsid w:val="00A83F09"/>
    <w:pPr>
      <w:tabs>
        <w:tab w:val="num" w:pos="2160"/>
      </w:tabs>
      <w:spacing w:before="240" w:after="0" w:line="260" w:lineRule="atLeast"/>
      <w:ind w:left="2160" w:hanging="720"/>
      <w:outlineLvl w:val="3"/>
    </w:pPr>
    <w:rPr>
      <w:rFonts w:ascii="Times New Roman" w:eastAsia="SimSun" w:hAnsi="Times New Roman"/>
    </w:rPr>
  </w:style>
  <w:style w:type="paragraph" w:customStyle="1" w:styleId="AOHead5">
    <w:name w:val="AOHead5"/>
    <w:basedOn w:val="Normalny"/>
    <w:next w:val="Normalny"/>
    <w:rsid w:val="00A83F09"/>
    <w:pPr>
      <w:tabs>
        <w:tab w:val="num" w:pos="2880"/>
      </w:tabs>
      <w:spacing w:before="240" w:after="0" w:line="260" w:lineRule="atLeast"/>
      <w:ind w:left="2880" w:hanging="720"/>
      <w:outlineLvl w:val="4"/>
    </w:pPr>
    <w:rPr>
      <w:rFonts w:ascii="Times New Roman" w:eastAsia="SimSun" w:hAnsi="Times New Roman"/>
    </w:rPr>
  </w:style>
  <w:style w:type="paragraph" w:customStyle="1" w:styleId="AOHead6">
    <w:name w:val="AOHead6"/>
    <w:basedOn w:val="Normalny"/>
    <w:next w:val="Normalny"/>
    <w:rsid w:val="00A83F09"/>
    <w:pPr>
      <w:numPr>
        <w:ilvl w:val="5"/>
        <w:numId w:val="3"/>
      </w:numPr>
      <w:spacing w:before="240" w:after="0" w:line="260" w:lineRule="atLeast"/>
      <w:outlineLvl w:val="5"/>
    </w:pPr>
    <w:rPr>
      <w:rFonts w:ascii="Times New Roman" w:eastAsia="SimSun" w:hAnsi="Times New Roman"/>
    </w:rPr>
  </w:style>
  <w:style w:type="paragraph" w:customStyle="1" w:styleId="AOHead1">
    <w:name w:val="AOHead1"/>
    <w:basedOn w:val="Normalny"/>
    <w:next w:val="Normalny"/>
    <w:rsid w:val="00A83F09"/>
    <w:pPr>
      <w:keepNext/>
      <w:numPr>
        <w:numId w:val="3"/>
      </w:numPr>
      <w:spacing w:before="240" w:after="0" w:line="260" w:lineRule="atLeast"/>
      <w:outlineLvl w:val="0"/>
    </w:pPr>
    <w:rPr>
      <w:rFonts w:ascii="Times New Roman" w:eastAsia="SimSun" w:hAnsi="Times New Roman"/>
      <w:b/>
      <w:caps/>
      <w:kern w:val="28"/>
    </w:rPr>
  </w:style>
  <w:style w:type="paragraph" w:customStyle="1" w:styleId="AOHead2">
    <w:name w:val="AOHead2"/>
    <w:basedOn w:val="Normalny"/>
    <w:next w:val="Normalny"/>
    <w:rsid w:val="00A83F09"/>
    <w:pPr>
      <w:keepNext/>
      <w:numPr>
        <w:ilvl w:val="3"/>
        <w:numId w:val="3"/>
      </w:numPr>
      <w:tabs>
        <w:tab w:val="clear" w:pos="2160"/>
        <w:tab w:val="num" w:pos="720"/>
      </w:tabs>
      <w:spacing w:before="240" w:after="0" w:line="260" w:lineRule="atLeast"/>
      <w:ind w:left="720"/>
      <w:outlineLvl w:val="1"/>
    </w:pPr>
    <w:rPr>
      <w:rFonts w:ascii="Times New Roman" w:eastAsia="SimSun" w:hAnsi="Times New Roman"/>
      <w:b/>
    </w:rPr>
  </w:style>
  <w:style w:type="paragraph" w:customStyle="1" w:styleId="AOHead3">
    <w:name w:val="AOHead3"/>
    <w:basedOn w:val="Normalny"/>
    <w:next w:val="Normalny"/>
    <w:rsid w:val="00A83F09"/>
    <w:pPr>
      <w:numPr>
        <w:ilvl w:val="4"/>
        <w:numId w:val="3"/>
      </w:numPr>
      <w:tabs>
        <w:tab w:val="clear" w:pos="2880"/>
        <w:tab w:val="num" w:pos="1440"/>
      </w:tabs>
      <w:spacing w:before="240" w:after="0" w:line="260" w:lineRule="atLeast"/>
      <w:ind w:left="1440"/>
      <w:outlineLvl w:val="2"/>
    </w:pPr>
    <w:rPr>
      <w:rFonts w:ascii="Times New Roman" w:eastAsia="SimSun" w:hAnsi="Times New Roman"/>
    </w:rPr>
  </w:style>
  <w:style w:type="character" w:customStyle="1" w:styleId="HTML-wstpniesformatowanyZnak">
    <w:name w:val="HTML - wstępnie sformatowany Znak"/>
    <w:basedOn w:val="Domylnaczcionkaakapitu"/>
    <w:link w:val="HTML-wstpniesformatowany"/>
    <w:uiPriority w:val="99"/>
    <w:semiHidden/>
    <w:rsid w:val="00A83F09"/>
    <w:rPr>
      <w:rFonts w:ascii="Consolas" w:eastAsia="Times New Roman" w:hAnsi="Consolas" w:cs="Times New Roman"/>
      <w:sz w:val="16"/>
      <w:szCs w:val="20"/>
      <w:lang w:val="x-none" w:eastAsia="x-none"/>
    </w:rPr>
  </w:style>
  <w:style w:type="paragraph" w:styleId="HTML-wstpniesformatowany">
    <w:name w:val="HTML Preformatted"/>
    <w:basedOn w:val="Normalny"/>
    <w:link w:val="HTML-wstpniesformatowanyZnak"/>
    <w:uiPriority w:val="99"/>
    <w:semiHidden/>
    <w:unhideWhenUsed/>
    <w:rsid w:val="00A83F09"/>
    <w:pPr>
      <w:spacing w:after="0" w:line="240" w:lineRule="auto"/>
      <w:ind w:left="113" w:right="113"/>
    </w:pPr>
    <w:rPr>
      <w:rFonts w:ascii="Consolas" w:eastAsia="Times New Roman" w:hAnsi="Consolas"/>
      <w:szCs w:val="20"/>
      <w:lang w:val="x-none" w:eastAsia="x-none"/>
    </w:rPr>
  </w:style>
  <w:style w:type="character" w:customStyle="1" w:styleId="HTML-wstpniesformatowanyZnak1">
    <w:name w:val="HTML - wstępnie sformatowany Znak1"/>
    <w:basedOn w:val="Domylnaczcionkaakapitu"/>
    <w:uiPriority w:val="99"/>
    <w:semiHidden/>
    <w:rsid w:val="00A83F09"/>
    <w:rPr>
      <w:rFonts w:ascii="Consolas" w:eastAsia="Calibri" w:hAnsi="Consolas" w:cs="Consolas"/>
      <w:sz w:val="20"/>
      <w:szCs w:val="20"/>
    </w:rPr>
  </w:style>
  <w:style w:type="paragraph" w:customStyle="1" w:styleId="PLpunkt">
    <w:name w:val="PL punkt"/>
    <w:basedOn w:val="punkt"/>
    <w:link w:val="PLpunktZnak"/>
    <w:qFormat/>
    <w:rsid w:val="00A83F09"/>
    <w:rPr>
      <w:lang w:val="x-none"/>
    </w:rPr>
  </w:style>
  <w:style w:type="character" w:customStyle="1" w:styleId="PLpunktZnak">
    <w:name w:val="PL punkt Znak"/>
    <w:link w:val="PLpunkt"/>
    <w:rsid w:val="00A83F09"/>
    <w:rPr>
      <w:rFonts w:ascii="Cambria" w:eastAsia="Times New Roman" w:hAnsi="Cambria" w:cs="Times New Roman"/>
      <w:sz w:val="14"/>
      <w:szCs w:val="14"/>
      <w:lang w:val="x-none"/>
    </w:rPr>
  </w:style>
  <w:style w:type="paragraph" w:customStyle="1" w:styleId="NR">
    <w:name w:val="(NR)"/>
    <w:basedOn w:val="Normalny"/>
    <w:link w:val="NRZnak"/>
    <w:qFormat/>
    <w:rsid w:val="00A83F09"/>
    <w:pPr>
      <w:spacing w:after="240" w:line="324" w:lineRule="auto"/>
      <w:ind w:left="1135" w:right="113" w:hanging="284"/>
    </w:pPr>
    <w:rPr>
      <w:rFonts w:ascii="Cambria" w:eastAsia="Times New Roman" w:hAnsi="Cambria"/>
      <w:sz w:val="14"/>
      <w:szCs w:val="24"/>
      <w:u w:val="single"/>
      <w:lang w:val="es-ES_tradnl"/>
    </w:rPr>
  </w:style>
  <w:style w:type="character" w:customStyle="1" w:styleId="NRZnak">
    <w:name w:val="(NR) Znak"/>
    <w:link w:val="NR"/>
    <w:rsid w:val="00A83F09"/>
    <w:rPr>
      <w:rFonts w:ascii="Cambria" w:eastAsia="Times New Roman" w:hAnsi="Cambria" w:cs="Times New Roman"/>
      <w:sz w:val="14"/>
      <w:szCs w:val="24"/>
      <w:u w:val="single"/>
      <w:lang w:val="es-ES_tradnl"/>
    </w:rPr>
  </w:style>
  <w:style w:type="paragraph" w:customStyle="1" w:styleId="podpunkt2">
    <w:name w:val="podpunkt2"/>
    <w:basedOn w:val="PLpunkt"/>
    <w:link w:val="podpunkt2Znak"/>
    <w:qFormat/>
    <w:rsid w:val="00A83F09"/>
    <w:pPr>
      <w:ind w:left="845" w:hanging="306"/>
    </w:pPr>
  </w:style>
  <w:style w:type="character" w:customStyle="1" w:styleId="podpunkt2Znak">
    <w:name w:val="podpunkt2 Znak"/>
    <w:link w:val="podpunkt2"/>
    <w:rsid w:val="00A83F09"/>
    <w:rPr>
      <w:rFonts w:ascii="Cambria" w:eastAsia="Times New Roman" w:hAnsi="Cambria" w:cs="Times New Roman"/>
      <w:sz w:val="14"/>
      <w:szCs w:val="14"/>
      <w:lang w:val="x-none"/>
    </w:rPr>
  </w:style>
  <w:style w:type="paragraph" w:customStyle="1" w:styleId="Pierwszypoziom">
    <w:name w:val="Pierwszy poziom"/>
    <w:basedOn w:val="Akapitzlist"/>
    <w:link w:val="PierwszypoziomZnak"/>
    <w:qFormat/>
    <w:rsid w:val="00DE0DAE"/>
    <w:pPr>
      <w:numPr>
        <w:numId w:val="4"/>
      </w:numPr>
      <w:spacing w:after="120" w:line="312" w:lineRule="auto"/>
      <w:ind w:left="357" w:hanging="357"/>
      <w:contextualSpacing w:val="0"/>
      <w:jc w:val="both"/>
    </w:pPr>
    <w:rPr>
      <w:rFonts w:ascii="Helvetica" w:hAnsi="Helvetica"/>
      <w:szCs w:val="20"/>
      <w:lang w:val="x-none"/>
    </w:rPr>
  </w:style>
  <w:style w:type="character" w:customStyle="1" w:styleId="PierwszypoziomZnak">
    <w:name w:val="Pierwszy poziom Znak"/>
    <w:link w:val="Pierwszypoziom"/>
    <w:rsid w:val="00DE0DAE"/>
    <w:rPr>
      <w:rFonts w:ascii="Helvetica" w:eastAsia="Calibri" w:hAnsi="Helvetica" w:cs="Times New Roman"/>
      <w:sz w:val="18"/>
      <w:szCs w:val="20"/>
      <w:lang w:val="x-none"/>
    </w:rPr>
  </w:style>
  <w:style w:type="paragraph" w:customStyle="1" w:styleId="Styl4">
    <w:name w:val="Styl4"/>
    <w:basedOn w:val="Tekstpodstawowywcity"/>
    <w:qFormat/>
    <w:rsid w:val="00A83F09"/>
    <w:pPr>
      <w:numPr>
        <w:numId w:val="5"/>
      </w:numPr>
      <w:spacing w:before="0" w:after="0"/>
      <w:ind w:left="714" w:hanging="357"/>
    </w:pPr>
    <w:rPr>
      <w:rFonts w:ascii="Calibri" w:hAnsi="Calibri" w:cs="Arial"/>
      <w:szCs w:val="20"/>
      <w:lang w:val="pl-PL" w:eastAsia="pl-PL"/>
    </w:rPr>
  </w:style>
  <w:style w:type="character" w:styleId="Odwoanieprzypisukocowego">
    <w:name w:val="endnote reference"/>
    <w:uiPriority w:val="99"/>
    <w:unhideWhenUsed/>
    <w:rsid w:val="00A83F09"/>
    <w:rPr>
      <w:vertAlign w:val="superscript"/>
    </w:rPr>
  </w:style>
  <w:style w:type="character" w:customStyle="1" w:styleId="redniasiatka2Znak">
    <w:name w:val="Średnia siatka 2 Znak"/>
    <w:link w:val="redniasiatka2"/>
    <w:uiPriority w:val="1"/>
    <w:rsid w:val="00A83F09"/>
    <w:rPr>
      <w:rFonts w:ascii="Times New Roman" w:eastAsia="Times New Roman" w:hAnsi="Times New Roman"/>
      <w:szCs w:val="24"/>
      <w:lang w:val="pl-PL" w:eastAsia="pl-PL" w:bidi="ar-SA"/>
    </w:rPr>
  </w:style>
  <w:style w:type="paragraph" w:customStyle="1" w:styleId="Nagwekspisutreci1">
    <w:name w:val="Nagłówek spisu treści1"/>
    <w:basedOn w:val="Nagwek1"/>
    <w:next w:val="Normalny"/>
    <w:uiPriority w:val="39"/>
    <w:qFormat/>
    <w:rsid w:val="00A83F09"/>
    <w:pPr>
      <w:keepLines/>
      <w:numPr>
        <w:numId w:val="0"/>
      </w:numPr>
      <w:spacing w:after="0" w:line="300" w:lineRule="auto"/>
      <w:jc w:val="left"/>
      <w:outlineLvl w:val="9"/>
    </w:pPr>
    <w:rPr>
      <w:color w:val="365F91"/>
      <w:kern w:val="0"/>
      <w:sz w:val="28"/>
      <w:szCs w:val="28"/>
      <w:lang w:eastAsia="en-US"/>
    </w:rPr>
  </w:style>
  <w:style w:type="character" w:styleId="UyteHipercze">
    <w:name w:val="FollowedHyperlink"/>
    <w:uiPriority w:val="99"/>
    <w:semiHidden/>
    <w:unhideWhenUsed/>
    <w:rsid w:val="00A83F09"/>
    <w:rPr>
      <w:color w:val="800080"/>
      <w:u w:val="single"/>
    </w:rPr>
  </w:style>
  <w:style w:type="paragraph" w:customStyle="1" w:styleId="BodyText21">
    <w:name w:val="Body Text 21"/>
    <w:basedOn w:val="Normalny"/>
    <w:rsid w:val="00A83F09"/>
    <w:pPr>
      <w:spacing w:after="0" w:line="240" w:lineRule="auto"/>
    </w:pPr>
    <w:rPr>
      <w:rFonts w:ascii="Arial" w:eastAsia="Times New Roman" w:hAnsi="Arial"/>
      <w:sz w:val="24"/>
      <w:szCs w:val="20"/>
      <w:lang w:eastAsia="pl-PL"/>
    </w:rPr>
  </w:style>
  <w:style w:type="character" w:styleId="Odwoanieprzypisudolnego">
    <w:name w:val="footnote reference"/>
    <w:semiHidden/>
    <w:rsid w:val="00A83F09"/>
    <w:rPr>
      <w:vertAlign w:val="superscript"/>
    </w:rPr>
  </w:style>
  <w:style w:type="table" w:styleId="redniasiatka2">
    <w:name w:val="Medium Grid 2"/>
    <w:basedOn w:val="Standardowy"/>
    <w:link w:val="redniasiatka2Znak"/>
    <w:uiPriority w:val="1"/>
    <w:rsid w:val="00A83F09"/>
    <w:pPr>
      <w:spacing w:after="0" w:line="240" w:lineRule="auto"/>
    </w:pPr>
    <w:rPr>
      <w:rFonts w:ascii="Times New Roman" w:eastAsia="Times New Roman" w:hAnsi="Times New Roman"/>
      <w:szCs w:val="24"/>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Poprawka">
    <w:name w:val="Revision"/>
    <w:hidden/>
    <w:uiPriority w:val="99"/>
    <w:semiHidden/>
    <w:rsid w:val="00E167E0"/>
    <w:pPr>
      <w:spacing w:after="0" w:line="240" w:lineRule="auto"/>
    </w:pPr>
    <w:rPr>
      <w:rFonts w:eastAsia="Calibri" w:cs="Times New Roman"/>
    </w:rPr>
  </w:style>
  <w:style w:type="paragraph" w:customStyle="1" w:styleId="divparagraph">
    <w:name w:val="div.paragraph"/>
    <w:uiPriority w:val="99"/>
    <w:rsid w:val="00EF7AB2"/>
    <w:pPr>
      <w:widowControl w:val="0"/>
      <w:autoSpaceDE w:val="0"/>
      <w:autoSpaceDN w:val="0"/>
      <w:adjustRightInd w:val="0"/>
      <w:spacing w:after="0" w:line="40" w:lineRule="atLeast"/>
    </w:pPr>
    <w:rPr>
      <w:rFonts w:ascii="Arial" w:eastAsiaTheme="minorEastAsia" w:hAnsi="Arial" w:cs="Arial"/>
      <w:color w:val="000000"/>
      <w:sz w:val="18"/>
      <w:szCs w:val="18"/>
      <w:lang w:eastAsia="pl-PL"/>
    </w:rPr>
  </w:style>
  <w:style w:type="character" w:customStyle="1" w:styleId="font0">
    <w:name w:val="font0"/>
    <w:basedOn w:val="Domylnaczcionkaakapitu"/>
    <w:rsid w:val="00134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3849">
      <w:bodyDiv w:val="1"/>
      <w:marLeft w:val="0"/>
      <w:marRight w:val="0"/>
      <w:marTop w:val="0"/>
      <w:marBottom w:val="0"/>
      <w:divBdr>
        <w:top w:val="none" w:sz="0" w:space="0" w:color="auto"/>
        <w:left w:val="none" w:sz="0" w:space="0" w:color="auto"/>
        <w:bottom w:val="none" w:sz="0" w:space="0" w:color="auto"/>
        <w:right w:val="none" w:sz="0" w:space="0" w:color="auto"/>
      </w:divBdr>
    </w:div>
    <w:div w:id="123086753">
      <w:bodyDiv w:val="1"/>
      <w:marLeft w:val="0"/>
      <w:marRight w:val="0"/>
      <w:marTop w:val="0"/>
      <w:marBottom w:val="0"/>
      <w:divBdr>
        <w:top w:val="none" w:sz="0" w:space="0" w:color="auto"/>
        <w:left w:val="none" w:sz="0" w:space="0" w:color="auto"/>
        <w:bottom w:val="none" w:sz="0" w:space="0" w:color="auto"/>
        <w:right w:val="none" w:sz="0" w:space="0" w:color="auto"/>
      </w:divBdr>
    </w:div>
    <w:div w:id="136261128">
      <w:bodyDiv w:val="1"/>
      <w:marLeft w:val="0"/>
      <w:marRight w:val="0"/>
      <w:marTop w:val="0"/>
      <w:marBottom w:val="0"/>
      <w:divBdr>
        <w:top w:val="none" w:sz="0" w:space="0" w:color="auto"/>
        <w:left w:val="none" w:sz="0" w:space="0" w:color="auto"/>
        <w:bottom w:val="none" w:sz="0" w:space="0" w:color="auto"/>
        <w:right w:val="none" w:sz="0" w:space="0" w:color="auto"/>
      </w:divBdr>
    </w:div>
    <w:div w:id="246695555">
      <w:bodyDiv w:val="1"/>
      <w:marLeft w:val="0"/>
      <w:marRight w:val="0"/>
      <w:marTop w:val="0"/>
      <w:marBottom w:val="0"/>
      <w:divBdr>
        <w:top w:val="none" w:sz="0" w:space="0" w:color="auto"/>
        <w:left w:val="none" w:sz="0" w:space="0" w:color="auto"/>
        <w:bottom w:val="none" w:sz="0" w:space="0" w:color="auto"/>
        <w:right w:val="none" w:sz="0" w:space="0" w:color="auto"/>
      </w:divBdr>
    </w:div>
    <w:div w:id="309788764">
      <w:bodyDiv w:val="1"/>
      <w:marLeft w:val="0"/>
      <w:marRight w:val="0"/>
      <w:marTop w:val="0"/>
      <w:marBottom w:val="0"/>
      <w:divBdr>
        <w:top w:val="none" w:sz="0" w:space="0" w:color="auto"/>
        <w:left w:val="none" w:sz="0" w:space="0" w:color="auto"/>
        <w:bottom w:val="none" w:sz="0" w:space="0" w:color="auto"/>
        <w:right w:val="none" w:sz="0" w:space="0" w:color="auto"/>
      </w:divBdr>
    </w:div>
    <w:div w:id="374550204">
      <w:bodyDiv w:val="1"/>
      <w:marLeft w:val="0"/>
      <w:marRight w:val="0"/>
      <w:marTop w:val="0"/>
      <w:marBottom w:val="0"/>
      <w:divBdr>
        <w:top w:val="none" w:sz="0" w:space="0" w:color="auto"/>
        <w:left w:val="none" w:sz="0" w:space="0" w:color="auto"/>
        <w:bottom w:val="none" w:sz="0" w:space="0" w:color="auto"/>
        <w:right w:val="none" w:sz="0" w:space="0" w:color="auto"/>
      </w:divBdr>
    </w:div>
    <w:div w:id="427966466">
      <w:bodyDiv w:val="1"/>
      <w:marLeft w:val="0"/>
      <w:marRight w:val="0"/>
      <w:marTop w:val="0"/>
      <w:marBottom w:val="0"/>
      <w:divBdr>
        <w:top w:val="none" w:sz="0" w:space="0" w:color="auto"/>
        <w:left w:val="none" w:sz="0" w:space="0" w:color="auto"/>
        <w:bottom w:val="none" w:sz="0" w:space="0" w:color="auto"/>
        <w:right w:val="none" w:sz="0" w:space="0" w:color="auto"/>
      </w:divBdr>
    </w:div>
    <w:div w:id="472606399">
      <w:bodyDiv w:val="1"/>
      <w:marLeft w:val="0"/>
      <w:marRight w:val="0"/>
      <w:marTop w:val="0"/>
      <w:marBottom w:val="0"/>
      <w:divBdr>
        <w:top w:val="none" w:sz="0" w:space="0" w:color="auto"/>
        <w:left w:val="none" w:sz="0" w:space="0" w:color="auto"/>
        <w:bottom w:val="none" w:sz="0" w:space="0" w:color="auto"/>
        <w:right w:val="none" w:sz="0" w:space="0" w:color="auto"/>
      </w:divBdr>
      <w:divsChild>
        <w:div w:id="653608800">
          <w:marLeft w:val="0"/>
          <w:marRight w:val="0"/>
          <w:marTop w:val="0"/>
          <w:marBottom w:val="0"/>
          <w:divBdr>
            <w:top w:val="none" w:sz="0" w:space="0" w:color="auto"/>
            <w:left w:val="none" w:sz="0" w:space="0" w:color="auto"/>
            <w:bottom w:val="none" w:sz="0" w:space="0" w:color="auto"/>
            <w:right w:val="none" w:sz="0" w:space="0" w:color="auto"/>
          </w:divBdr>
        </w:div>
        <w:div w:id="1289631691">
          <w:marLeft w:val="0"/>
          <w:marRight w:val="0"/>
          <w:marTop w:val="0"/>
          <w:marBottom w:val="0"/>
          <w:divBdr>
            <w:top w:val="none" w:sz="0" w:space="0" w:color="auto"/>
            <w:left w:val="none" w:sz="0" w:space="0" w:color="auto"/>
            <w:bottom w:val="none" w:sz="0" w:space="0" w:color="auto"/>
            <w:right w:val="none" w:sz="0" w:space="0" w:color="auto"/>
          </w:divBdr>
        </w:div>
        <w:div w:id="33313854">
          <w:marLeft w:val="0"/>
          <w:marRight w:val="0"/>
          <w:marTop w:val="0"/>
          <w:marBottom w:val="0"/>
          <w:divBdr>
            <w:top w:val="none" w:sz="0" w:space="0" w:color="auto"/>
            <w:left w:val="none" w:sz="0" w:space="0" w:color="auto"/>
            <w:bottom w:val="none" w:sz="0" w:space="0" w:color="auto"/>
            <w:right w:val="none" w:sz="0" w:space="0" w:color="auto"/>
          </w:divBdr>
        </w:div>
        <w:div w:id="1791321579">
          <w:marLeft w:val="0"/>
          <w:marRight w:val="0"/>
          <w:marTop w:val="0"/>
          <w:marBottom w:val="0"/>
          <w:divBdr>
            <w:top w:val="none" w:sz="0" w:space="0" w:color="auto"/>
            <w:left w:val="none" w:sz="0" w:space="0" w:color="auto"/>
            <w:bottom w:val="none" w:sz="0" w:space="0" w:color="auto"/>
            <w:right w:val="none" w:sz="0" w:space="0" w:color="auto"/>
          </w:divBdr>
        </w:div>
      </w:divsChild>
    </w:div>
    <w:div w:id="563755494">
      <w:bodyDiv w:val="1"/>
      <w:marLeft w:val="0"/>
      <w:marRight w:val="0"/>
      <w:marTop w:val="0"/>
      <w:marBottom w:val="0"/>
      <w:divBdr>
        <w:top w:val="none" w:sz="0" w:space="0" w:color="auto"/>
        <w:left w:val="none" w:sz="0" w:space="0" w:color="auto"/>
        <w:bottom w:val="none" w:sz="0" w:space="0" w:color="auto"/>
        <w:right w:val="none" w:sz="0" w:space="0" w:color="auto"/>
      </w:divBdr>
    </w:div>
    <w:div w:id="716589550">
      <w:bodyDiv w:val="1"/>
      <w:marLeft w:val="0"/>
      <w:marRight w:val="0"/>
      <w:marTop w:val="0"/>
      <w:marBottom w:val="0"/>
      <w:divBdr>
        <w:top w:val="none" w:sz="0" w:space="0" w:color="auto"/>
        <w:left w:val="none" w:sz="0" w:space="0" w:color="auto"/>
        <w:bottom w:val="none" w:sz="0" w:space="0" w:color="auto"/>
        <w:right w:val="none" w:sz="0" w:space="0" w:color="auto"/>
      </w:divBdr>
    </w:div>
    <w:div w:id="748388242">
      <w:bodyDiv w:val="1"/>
      <w:marLeft w:val="0"/>
      <w:marRight w:val="0"/>
      <w:marTop w:val="0"/>
      <w:marBottom w:val="0"/>
      <w:divBdr>
        <w:top w:val="none" w:sz="0" w:space="0" w:color="auto"/>
        <w:left w:val="none" w:sz="0" w:space="0" w:color="auto"/>
        <w:bottom w:val="none" w:sz="0" w:space="0" w:color="auto"/>
        <w:right w:val="none" w:sz="0" w:space="0" w:color="auto"/>
      </w:divBdr>
    </w:div>
    <w:div w:id="793720315">
      <w:bodyDiv w:val="1"/>
      <w:marLeft w:val="0"/>
      <w:marRight w:val="0"/>
      <w:marTop w:val="0"/>
      <w:marBottom w:val="0"/>
      <w:divBdr>
        <w:top w:val="none" w:sz="0" w:space="0" w:color="auto"/>
        <w:left w:val="none" w:sz="0" w:space="0" w:color="auto"/>
        <w:bottom w:val="none" w:sz="0" w:space="0" w:color="auto"/>
        <w:right w:val="none" w:sz="0" w:space="0" w:color="auto"/>
      </w:divBdr>
    </w:div>
    <w:div w:id="816147242">
      <w:bodyDiv w:val="1"/>
      <w:marLeft w:val="0"/>
      <w:marRight w:val="0"/>
      <w:marTop w:val="0"/>
      <w:marBottom w:val="0"/>
      <w:divBdr>
        <w:top w:val="none" w:sz="0" w:space="0" w:color="auto"/>
        <w:left w:val="none" w:sz="0" w:space="0" w:color="auto"/>
        <w:bottom w:val="none" w:sz="0" w:space="0" w:color="auto"/>
        <w:right w:val="none" w:sz="0" w:space="0" w:color="auto"/>
      </w:divBdr>
    </w:div>
    <w:div w:id="859272977">
      <w:bodyDiv w:val="1"/>
      <w:marLeft w:val="0"/>
      <w:marRight w:val="0"/>
      <w:marTop w:val="0"/>
      <w:marBottom w:val="0"/>
      <w:divBdr>
        <w:top w:val="none" w:sz="0" w:space="0" w:color="auto"/>
        <w:left w:val="none" w:sz="0" w:space="0" w:color="auto"/>
        <w:bottom w:val="none" w:sz="0" w:space="0" w:color="auto"/>
        <w:right w:val="none" w:sz="0" w:space="0" w:color="auto"/>
      </w:divBdr>
    </w:div>
    <w:div w:id="887840676">
      <w:bodyDiv w:val="1"/>
      <w:marLeft w:val="0"/>
      <w:marRight w:val="0"/>
      <w:marTop w:val="0"/>
      <w:marBottom w:val="0"/>
      <w:divBdr>
        <w:top w:val="none" w:sz="0" w:space="0" w:color="auto"/>
        <w:left w:val="none" w:sz="0" w:space="0" w:color="auto"/>
        <w:bottom w:val="none" w:sz="0" w:space="0" w:color="auto"/>
        <w:right w:val="none" w:sz="0" w:space="0" w:color="auto"/>
      </w:divBdr>
    </w:div>
    <w:div w:id="933393525">
      <w:bodyDiv w:val="1"/>
      <w:marLeft w:val="0"/>
      <w:marRight w:val="0"/>
      <w:marTop w:val="0"/>
      <w:marBottom w:val="0"/>
      <w:divBdr>
        <w:top w:val="none" w:sz="0" w:space="0" w:color="auto"/>
        <w:left w:val="none" w:sz="0" w:space="0" w:color="auto"/>
        <w:bottom w:val="none" w:sz="0" w:space="0" w:color="auto"/>
        <w:right w:val="none" w:sz="0" w:space="0" w:color="auto"/>
      </w:divBdr>
    </w:div>
    <w:div w:id="962614949">
      <w:bodyDiv w:val="1"/>
      <w:marLeft w:val="0"/>
      <w:marRight w:val="0"/>
      <w:marTop w:val="0"/>
      <w:marBottom w:val="0"/>
      <w:divBdr>
        <w:top w:val="none" w:sz="0" w:space="0" w:color="auto"/>
        <w:left w:val="none" w:sz="0" w:space="0" w:color="auto"/>
        <w:bottom w:val="none" w:sz="0" w:space="0" w:color="auto"/>
        <w:right w:val="none" w:sz="0" w:space="0" w:color="auto"/>
      </w:divBdr>
    </w:div>
    <w:div w:id="980039375">
      <w:bodyDiv w:val="1"/>
      <w:marLeft w:val="0"/>
      <w:marRight w:val="0"/>
      <w:marTop w:val="0"/>
      <w:marBottom w:val="0"/>
      <w:divBdr>
        <w:top w:val="none" w:sz="0" w:space="0" w:color="auto"/>
        <w:left w:val="none" w:sz="0" w:space="0" w:color="auto"/>
        <w:bottom w:val="none" w:sz="0" w:space="0" w:color="auto"/>
        <w:right w:val="none" w:sz="0" w:space="0" w:color="auto"/>
      </w:divBdr>
    </w:div>
    <w:div w:id="996114100">
      <w:bodyDiv w:val="1"/>
      <w:marLeft w:val="0"/>
      <w:marRight w:val="0"/>
      <w:marTop w:val="0"/>
      <w:marBottom w:val="0"/>
      <w:divBdr>
        <w:top w:val="none" w:sz="0" w:space="0" w:color="auto"/>
        <w:left w:val="none" w:sz="0" w:space="0" w:color="auto"/>
        <w:bottom w:val="none" w:sz="0" w:space="0" w:color="auto"/>
        <w:right w:val="none" w:sz="0" w:space="0" w:color="auto"/>
      </w:divBdr>
    </w:div>
    <w:div w:id="1259632704">
      <w:bodyDiv w:val="1"/>
      <w:marLeft w:val="0"/>
      <w:marRight w:val="0"/>
      <w:marTop w:val="0"/>
      <w:marBottom w:val="0"/>
      <w:divBdr>
        <w:top w:val="none" w:sz="0" w:space="0" w:color="auto"/>
        <w:left w:val="none" w:sz="0" w:space="0" w:color="auto"/>
        <w:bottom w:val="none" w:sz="0" w:space="0" w:color="auto"/>
        <w:right w:val="none" w:sz="0" w:space="0" w:color="auto"/>
      </w:divBdr>
    </w:div>
    <w:div w:id="1265575630">
      <w:bodyDiv w:val="1"/>
      <w:marLeft w:val="0"/>
      <w:marRight w:val="0"/>
      <w:marTop w:val="0"/>
      <w:marBottom w:val="0"/>
      <w:divBdr>
        <w:top w:val="none" w:sz="0" w:space="0" w:color="auto"/>
        <w:left w:val="none" w:sz="0" w:space="0" w:color="auto"/>
        <w:bottom w:val="none" w:sz="0" w:space="0" w:color="auto"/>
        <w:right w:val="none" w:sz="0" w:space="0" w:color="auto"/>
      </w:divBdr>
    </w:div>
    <w:div w:id="1327321024">
      <w:bodyDiv w:val="1"/>
      <w:marLeft w:val="0"/>
      <w:marRight w:val="0"/>
      <w:marTop w:val="0"/>
      <w:marBottom w:val="0"/>
      <w:divBdr>
        <w:top w:val="none" w:sz="0" w:space="0" w:color="auto"/>
        <w:left w:val="none" w:sz="0" w:space="0" w:color="auto"/>
        <w:bottom w:val="none" w:sz="0" w:space="0" w:color="auto"/>
        <w:right w:val="none" w:sz="0" w:space="0" w:color="auto"/>
      </w:divBdr>
      <w:divsChild>
        <w:div w:id="564678613">
          <w:marLeft w:val="0"/>
          <w:marRight w:val="0"/>
          <w:marTop w:val="0"/>
          <w:marBottom w:val="0"/>
          <w:divBdr>
            <w:top w:val="none" w:sz="0" w:space="0" w:color="auto"/>
            <w:left w:val="none" w:sz="0" w:space="0" w:color="auto"/>
            <w:bottom w:val="none" w:sz="0" w:space="0" w:color="auto"/>
            <w:right w:val="none" w:sz="0" w:space="0" w:color="auto"/>
          </w:divBdr>
          <w:divsChild>
            <w:div w:id="1682901163">
              <w:marLeft w:val="0"/>
              <w:marRight w:val="0"/>
              <w:marTop w:val="0"/>
              <w:marBottom w:val="0"/>
              <w:divBdr>
                <w:top w:val="none" w:sz="0" w:space="0" w:color="auto"/>
                <w:left w:val="none" w:sz="0" w:space="0" w:color="auto"/>
                <w:bottom w:val="none" w:sz="0" w:space="0" w:color="auto"/>
                <w:right w:val="none" w:sz="0" w:space="0" w:color="auto"/>
              </w:divBdr>
              <w:divsChild>
                <w:div w:id="1868906963">
                  <w:marLeft w:val="0"/>
                  <w:marRight w:val="0"/>
                  <w:marTop w:val="0"/>
                  <w:marBottom w:val="0"/>
                  <w:divBdr>
                    <w:top w:val="none" w:sz="0" w:space="0" w:color="auto"/>
                    <w:left w:val="none" w:sz="0" w:space="0" w:color="auto"/>
                    <w:bottom w:val="none" w:sz="0" w:space="0" w:color="auto"/>
                    <w:right w:val="none" w:sz="0" w:space="0" w:color="auto"/>
                  </w:divBdr>
                  <w:divsChild>
                    <w:div w:id="131421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645370">
      <w:bodyDiv w:val="1"/>
      <w:marLeft w:val="0"/>
      <w:marRight w:val="0"/>
      <w:marTop w:val="0"/>
      <w:marBottom w:val="0"/>
      <w:divBdr>
        <w:top w:val="none" w:sz="0" w:space="0" w:color="auto"/>
        <w:left w:val="none" w:sz="0" w:space="0" w:color="auto"/>
        <w:bottom w:val="none" w:sz="0" w:space="0" w:color="auto"/>
        <w:right w:val="none" w:sz="0" w:space="0" w:color="auto"/>
      </w:divBdr>
    </w:div>
    <w:div w:id="1385563830">
      <w:bodyDiv w:val="1"/>
      <w:marLeft w:val="0"/>
      <w:marRight w:val="0"/>
      <w:marTop w:val="0"/>
      <w:marBottom w:val="0"/>
      <w:divBdr>
        <w:top w:val="none" w:sz="0" w:space="0" w:color="auto"/>
        <w:left w:val="none" w:sz="0" w:space="0" w:color="auto"/>
        <w:bottom w:val="none" w:sz="0" w:space="0" w:color="auto"/>
        <w:right w:val="none" w:sz="0" w:space="0" w:color="auto"/>
      </w:divBdr>
    </w:div>
    <w:div w:id="1491209559">
      <w:bodyDiv w:val="1"/>
      <w:marLeft w:val="0"/>
      <w:marRight w:val="0"/>
      <w:marTop w:val="0"/>
      <w:marBottom w:val="0"/>
      <w:divBdr>
        <w:top w:val="none" w:sz="0" w:space="0" w:color="auto"/>
        <w:left w:val="none" w:sz="0" w:space="0" w:color="auto"/>
        <w:bottom w:val="none" w:sz="0" w:space="0" w:color="auto"/>
        <w:right w:val="none" w:sz="0" w:space="0" w:color="auto"/>
      </w:divBdr>
    </w:div>
    <w:div w:id="1532105073">
      <w:bodyDiv w:val="1"/>
      <w:marLeft w:val="0"/>
      <w:marRight w:val="0"/>
      <w:marTop w:val="0"/>
      <w:marBottom w:val="0"/>
      <w:divBdr>
        <w:top w:val="none" w:sz="0" w:space="0" w:color="auto"/>
        <w:left w:val="none" w:sz="0" w:space="0" w:color="auto"/>
        <w:bottom w:val="none" w:sz="0" w:space="0" w:color="auto"/>
        <w:right w:val="none" w:sz="0" w:space="0" w:color="auto"/>
      </w:divBdr>
    </w:div>
    <w:div w:id="1549343395">
      <w:bodyDiv w:val="1"/>
      <w:marLeft w:val="0"/>
      <w:marRight w:val="0"/>
      <w:marTop w:val="0"/>
      <w:marBottom w:val="0"/>
      <w:divBdr>
        <w:top w:val="none" w:sz="0" w:space="0" w:color="auto"/>
        <w:left w:val="none" w:sz="0" w:space="0" w:color="auto"/>
        <w:bottom w:val="none" w:sz="0" w:space="0" w:color="auto"/>
        <w:right w:val="none" w:sz="0" w:space="0" w:color="auto"/>
      </w:divBdr>
    </w:div>
    <w:div w:id="1555435338">
      <w:bodyDiv w:val="1"/>
      <w:marLeft w:val="0"/>
      <w:marRight w:val="0"/>
      <w:marTop w:val="0"/>
      <w:marBottom w:val="0"/>
      <w:divBdr>
        <w:top w:val="none" w:sz="0" w:space="0" w:color="auto"/>
        <w:left w:val="none" w:sz="0" w:space="0" w:color="auto"/>
        <w:bottom w:val="none" w:sz="0" w:space="0" w:color="auto"/>
        <w:right w:val="none" w:sz="0" w:space="0" w:color="auto"/>
      </w:divBdr>
    </w:div>
    <w:div w:id="1595019549">
      <w:bodyDiv w:val="1"/>
      <w:marLeft w:val="0"/>
      <w:marRight w:val="0"/>
      <w:marTop w:val="0"/>
      <w:marBottom w:val="0"/>
      <w:divBdr>
        <w:top w:val="none" w:sz="0" w:space="0" w:color="auto"/>
        <w:left w:val="none" w:sz="0" w:space="0" w:color="auto"/>
        <w:bottom w:val="none" w:sz="0" w:space="0" w:color="auto"/>
        <w:right w:val="none" w:sz="0" w:space="0" w:color="auto"/>
      </w:divBdr>
    </w:div>
    <w:div w:id="1599674881">
      <w:bodyDiv w:val="1"/>
      <w:marLeft w:val="0"/>
      <w:marRight w:val="0"/>
      <w:marTop w:val="0"/>
      <w:marBottom w:val="0"/>
      <w:divBdr>
        <w:top w:val="none" w:sz="0" w:space="0" w:color="auto"/>
        <w:left w:val="none" w:sz="0" w:space="0" w:color="auto"/>
        <w:bottom w:val="none" w:sz="0" w:space="0" w:color="auto"/>
        <w:right w:val="none" w:sz="0" w:space="0" w:color="auto"/>
      </w:divBdr>
    </w:div>
    <w:div w:id="1711832837">
      <w:bodyDiv w:val="1"/>
      <w:marLeft w:val="0"/>
      <w:marRight w:val="0"/>
      <w:marTop w:val="0"/>
      <w:marBottom w:val="0"/>
      <w:divBdr>
        <w:top w:val="none" w:sz="0" w:space="0" w:color="auto"/>
        <w:left w:val="none" w:sz="0" w:space="0" w:color="auto"/>
        <w:bottom w:val="none" w:sz="0" w:space="0" w:color="auto"/>
        <w:right w:val="none" w:sz="0" w:space="0" w:color="auto"/>
      </w:divBdr>
    </w:div>
    <w:div w:id="1778016921">
      <w:bodyDiv w:val="1"/>
      <w:marLeft w:val="0"/>
      <w:marRight w:val="0"/>
      <w:marTop w:val="0"/>
      <w:marBottom w:val="0"/>
      <w:divBdr>
        <w:top w:val="none" w:sz="0" w:space="0" w:color="auto"/>
        <w:left w:val="none" w:sz="0" w:space="0" w:color="auto"/>
        <w:bottom w:val="none" w:sz="0" w:space="0" w:color="auto"/>
        <w:right w:val="none" w:sz="0" w:space="0" w:color="auto"/>
      </w:divBdr>
    </w:div>
    <w:div w:id="1796215960">
      <w:bodyDiv w:val="1"/>
      <w:marLeft w:val="0"/>
      <w:marRight w:val="0"/>
      <w:marTop w:val="0"/>
      <w:marBottom w:val="0"/>
      <w:divBdr>
        <w:top w:val="none" w:sz="0" w:space="0" w:color="auto"/>
        <w:left w:val="none" w:sz="0" w:space="0" w:color="auto"/>
        <w:bottom w:val="none" w:sz="0" w:space="0" w:color="auto"/>
        <w:right w:val="none" w:sz="0" w:space="0" w:color="auto"/>
      </w:divBdr>
    </w:div>
    <w:div w:id="2024431630">
      <w:bodyDiv w:val="1"/>
      <w:marLeft w:val="0"/>
      <w:marRight w:val="0"/>
      <w:marTop w:val="0"/>
      <w:marBottom w:val="0"/>
      <w:divBdr>
        <w:top w:val="none" w:sz="0" w:space="0" w:color="auto"/>
        <w:left w:val="none" w:sz="0" w:space="0" w:color="auto"/>
        <w:bottom w:val="none" w:sz="0" w:space="0" w:color="auto"/>
        <w:right w:val="none" w:sz="0" w:space="0" w:color="auto"/>
      </w:divBdr>
    </w:div>
    <w:div w:id="2026208835">
      <w:bodyDiv w:val="1"/>
      <w:marLeft w:val="0"/>
      <w:marRight w:val="0"/>
      <w:marTop w:val="0"/>
      <w:marBottom w:val="0"/>
      <w:divBdr>
        <w:top w:val="none" w:sz="0" w:space="0" w:color="auto"/>
        <w:left w:val="none" w:sz="0" w:space="0" w:color="auto"/>
        <w:bottom w:val="none" w:sz="0" w:space="0" w:color="auto"/>
        <w:right w:val="none" w:sz="0" w:space="0" w:color="auto"/>
      </w:divBdr>
    </w:div>
    <w:div w:id="211917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7B74E-D83A-4A03-A751-ADE85E81E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14</Pages>
  <Words>4650</Words>
  <Characters>31628</Characters>
  <Application>Microsoft Office Word</Application>
  <DocSecurity>0</DocSecurity>
  <Lines>488</Lines>
  <Paragraphs>228</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36223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cp:lastPrinted>2019-04-17T15:22:00Z</cp:lastPrinted>
  <dcterms:created xsi:type="dcterms:W3CDTF">2021-12-13T16:49:00Z</dcterms:created>
  <dcterms:modified xsi:type="dcterms:W3CDTF">2022-01-11T12:06:00Z</dcterms:modified>
  <cp:category/>
</cp:coreProperties>
</file>