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45" w:rsidRPr="00720B30" w:rsidRDefault="00720B30">
      <w:pPr>
        <w:rPr>
          <w:b/>
          <w:i/>
          <w:sz w:val="28"/>
          <w:szCs w:val="28"/>
        </w:rPr>
      </w:pPr>
      <w:r>
        <w:tab/>
      </w:r>
      <w:r>
        <w:tab/>
      </w:r>
      <w:r w:rsidRPr="00720B30">
        <w:rPr>
          <w:b/>
          <w:i/>
          <w:sz w:val="28"/>
          <w:szCs w:val="28"/>
        </w:rPr>
        <w:t>WARUNKI OGÓLNE  E-201 GRUPA   A I B</w:t>
      </w:r>
    </w:p>
    <w:p w:rsidR="00720B30" w:rsidRPr="00720B30" w:rsidRDefault="00720B30">
      <w:pPr>
        <w:rPr>
          <w:b/>
          <w:i/>
          <w:sz w:val="28"/>
          <w:szCs w:val="28"/>
        </w:rPr>
      </w:pPr>
    </w:p>
    <w:p w:rsidR="00720B30" w:rsidRDefault="00720B30">
      <w:pPr>
        <w:rPr>
          <w:sz w:val="28"/>
          <w:szCs w:val="28"/>
        </w:rPr>
      </w:pPr>
      <w:r>
        <w:rPr>
          <w:sz w:val="28"/>
          <w:szCs w:val="28"/>
        </w:rPr>
        <w:t xml:space="preserve">Dotyczy ETISOFT Kraków  oferta ważna od 01-01-2012 do 31-06-2012 </w:t>
      </w:r>
    </w:p>
    <w:p w:rsidR="00720B30" w:rsidRDefault="00720B30">
      <w:pPr>
        <w:rPr>
          <w:sz w:val="28"/>
          <w:szCs w:val="28"/>
        </w:rPr>
      </w:pPr>
      <w:r>
        <w:rPr>
          <w:sz w:val="28"/>
          <w:szCs w:val="28"/>
        </w:rPr>
        <w:t xml:space="preserve">Minimalne zamówienie 150 </w:t>
      </w:r>
      <w:proofErr w:type="spellStart"/>
      <w:r>
        <w:rPr>
          <w:sz w:val="28"/>
          <w:szCs w:val="28"/>
        </w:rPr>
        <w:t>pln</w:t>
      </w:r>
      <w:proofErr w:type="spellEnd"/>
      <w:r>
        <w:rPr>
          <w:sz w:val="28"/>
          <w:szCs w:val="28"/>
        </w:rPr>
        <w:t xml:space="preserve"> </w:t>
      </w:r>
    </w:p>
    <w:p w:rsidR="00720B30" w:rsidRDefault="00720B30">
      <w:pPr>
        <w:rPr>
          <w:sz w:val="28"/>
          <w:szCs w:val="28"/>
        </w:rPr>
      </w:pPr>
      <w:r>
        <w:rPr>
          <w:sz w:val="28"/>
          <w:szCs w:val="28"/>
        </w:rPr>
        <w:t xml:space="preserve">Upusty </w:t>
      </w:r>
    </w:p>
    <w:p w:rsidR="00720B30" w:rsidRDefault="00720B30">
      <w:pPr>
        <w:rPr>
          <w:sz w:val="28"/>
          <w:szCs w:val="28"/>
        </w:rPr>
      </w:pPr>
      <w:r>
        <w:rPr>
          <w:sz w:val="28"/>
          <w:szCs w:val="28"/>
        </w:rPr>
        <w:t xml:space="preserve">Grupa A i B </w:t>
      </w:r>
    </w:p>
    <w:p w:rsidR="00720B30" w:rsidRDefault="00720B30">
      <w:pPr>
        <w:rPr>
          <w:sz w:val="28"/>
          <w:szCs w:val="28"/>
        </w:rPr>
      </w:pPr>
      <w:r>
        <w:rPr>
          <w:sz w:val="28"/>
          <w:szCs w:val="28"/>
        </w:rPr>
        <w:t>Mniej niż 1 karton                                  30%</w:t>
      </w:r>
    </w:p>
    <w:p w:rsidR="00720B30" w:rsidRDefault="00720B30">
      <w:pPr>
        <w:rPr>
          <w:sz w:val="28"/>
          <w:szCs w:val="28"/>
        </w:rPr>
      </w:pPr>
      <w:r>
        <w:rPr>
          <w:sz w:val="28"/>
          <w:szCs w:val="28"/>
        </w:rPr>
        <w:t>Powyżej 1 kartonu i wielokrotność     45%</w:t>
      </w:r>
    </w:p>
    <w:p w:rsidR="00720B30" w:rsidRPr="00720B30" w:rsidRDefault="00720B30">
      <w:pPr>
        <w:rPr>
          <w:sz w:val="28"/>
          <w:szCs w:val="28"/>
        </w:rPr>
      </w:pPr>
    </w:p>
    <w:sectPr w:rsidR="00720B30" w:rsidRPr="00720B30" w:rsidSect="009A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0B30"/>
    <w:rsid w:val="00720B30"/>
    <w:rsid w:val="009A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D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219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Matyja</dc:creator>
  <cp:keywords/>
  <dc:description/>
  <cp:lastModifiedBy>Anna Matyja</cp:lastModifiedBy>
  <cp:revision>1</cp:revision>
  <dcterms:created xsi:type="dcterms:W3CDTF">2012-01-05T12:09:00Z</dcterms:created>
  <dcterms:modified xsi:type="dcterms:W3CDTF">2012-01-05T12:14:00Z</dcterms:modified>
</cp:coreProperties>
</file>