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6F19" w14:textId="06BF8C3A" w:rsidR="009C5648" w:rsidRDefault="00000000" w:rsidP="001075B5">
      <w:pPr>
        <w:pStyle w:val="Nagwek1"/>
      </w:pPr>
      <w:r>
        <w:t>KARTA DANYCH MATERIAŁU</w:t>
      </w:r>
    </w:p>
    <w:p w14:paraId="2948D9A4" w14:textId="77777777" w:rsidR="009C5648" w:rsidRDefault="00000000">
      <w:pPr>
        <w:pStyle w:val="Nagwek2"/>
      </w:pPr>
      <w:r>
        <w:t>Dane podstawowe</w:t>
      </w:r>
    </w:p>
    <w:p w14:paraId="6AD22DF6" w14:textId="77777777" w:rsidR="009C5648" w:rsidRDefault="00000000">
      <w:r>
        <w:t>Samoprzylepny papier termiczny typu linerless. Wysokiej jakości papier termiczny z powłoką antyadhezyjną oraz warstwą klejącą. Wysoka czułość i doskonała stabilność wobec wpływów środowiskowych. Produkt nie zawiera fenoli. Zastosowanie – etykiety linerless (bez podkładu).</w:t>
      </w:r>
    </w:p>
    <w:p w14:paraId="1C3A17DA" w14:textId="77777777" w:rsidR="009C5648" w:rsidRDefault="00000000">
      <w:pPr>
        <w:pStyle w:val="Nagwek2"/>
      </w:pPr>
      <w:r>
        <w:t>Parametry papieru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C5648" w14:paraId="48C2FCE2" w14:textId="77777777">
        <w:tc>
          <w:tcPr>
            <w:tcW w:w="2880" w:type="dxa"/>
          </w:tcPr>
          <w:p w14:paraId="7BB1C5CE" w14:textId="77777777" w:rsidR="009C5648" w:rsidRDefault="00000000">
            <w:r>
              <w:t>Parametr</w:t>
            </w:r>
          </w:p>
        </w:tc>
        <w:tc>
          <w:tcPr>
            <w:tcW w:w="2880" w:type="dxa"/>
          </w:tcPr>
          <w:p w14:paraId="6DFE7834" w14:textId="77777777" w:rsidR="009C5648" w:rsidRDefault="00000000">
            <w:r>
              <w:t>Wartość</w:t>
            </w:r>
          </w:p>
        </w:tc>
        <w:tc>
          <w:tcPr>
            <w:tcW w:w="2880" w:type="dxa"/>
          </w:tcPr>
          <w:p w14:paraId="56565335" w14:textId="77777777" w:rsidR="009C5648" w:rsidRDefault="00000000">
            <w:r>
              <w:t>Norma</w:t>
            </w:r>
          </w:p>
        </w:tc>
      </w:tr>
      <w:tr w:rsidR="009C5648" w14:paraId="405FA14D" w14:textId="77777777">
        <w:tc>
          <w:tcPr>
            <w:tcW w:w="2880" w:type="dxa"/>
          </w:tcPr>
          <w:p w14:paraId="7B6C41C4" w14:textId="77777777" w:rsidR="009C5648" w:rsidRDefault="00000000">
            <w:r>
              <w:t>Gramatura</w:t>
            </w:r>
          </w:p>
        </w:tc>
        <w:tc>
          <w:tcPr>
            <w:tcW w:w="2880" w:type="dxa"/>
          </w:tcPr>
          <w:p w14:paraId="0323E9FA" w14:textId="77777777" w:rsidR="009C5648" w:rsidRDefault="00000000">
            <w:r>
              <w:t>91±5 g/m²</w:t>
            </w:r>
          </w:p>
        </w:tc>
        <w:tc>
          <w:tcPr>
            <w:tcW w:w="2880" w:type="dxa"/>
          </w:tcPr>
          <w:p w14:paraId="13D3D358" w14:textId="77777777" w:rsidR="009C5648" w:rsidRDefault="00000000">
            <w:r>
              <w:t>ISO 536</w:t>
            </w:r>
          </w:p>
        </w:tc>
      </w:tr>
      <w:tr w:rsidR="009C5648" w14:paraId="306CF990" w14:textId="77777777">
        <w:tc>
          <w:tcPr>
            <w:tcW w:w="2880" w:type="dxa"/>
          </w:tcPr>
          <w:p w14:paraId="2FBBD8A5" w14:textId="77777777" w:rsidR="009C5648" w:rsidRDefault="00000000">
            <w:r>
              <w:t>Grubość</w:t>
            </w:r>
          </w:p>
        </w:tc>
        <w:tc>
          <w:tcPr>
            <w:tcW w:w="2880" w:type="dxa"/>
          </w:tcPr>
          <w:p w14:paraId="54730B54" w14:textId="77777777" w:rsidR="009C5648" w:rsidRDefault="00000000">
            <w:r>
              <w:t>93±5 µm</w:t>
            </w:r>
          </w:p>
        </w:tc>
        <w:tc>
          <w:tcPr>
            <w:tcW w:w="2880" w:type="dxa"/>
          </w:tcPr>
          <w:p w14:paraId="5C868A1A" w14:textId="77777777" w:rsidR="009C5648" w:rsidRDefault="00000000">
            <w:r>
              <w:t>ISO 534</w:t>
            </w:r>
          </w:p>
        </w:tc>
      </w:tr>
      <w:tr w:rsidR="009C5648" w14:paraId="010D2DDB" w14:textId="77777777">
        <w:tc>
          <w:tcPr>
            <w:tcW w:w="2880" w:type="dxa"/>
          </w:tcPr>
          <w:p w14:paraId="5FAED54A" w14:textId="77777777" w:rsidR="009C5648" w:rsidRDefault="00000000">
            <w:r>
              <w:t>Wilgotność</w:t>
            </w:r>
          </w:p>
        </w:tc>
        <w:tc>
          <w:tcPr>
            <w:tcW w:w="2880" w:type="dxa"/>
          </w:tcPr>
          <w:p w14:paraId="513958C4" w14:textId="77777777" w:rsidR="009C5648" w:rsidRDefault="00000000">
            <w:r>
              <w:t>6,0 %</w:t>
            </w:r>
          </w:p>
        </w:tc>
        <w:tc>
          <w:tcPr>
            <w:tcW w:w="2880" w:type="dxa"/>
          </w:tcPr>
          <w:p w14:paraId="200F2BB9" w14:textId="77777777" w:rsidR="009C5648" w:rsidRDefault="00000000">
            <w:r>
              <w:t>ISO 287</w:t>
            </w:r>
          </w:p>
        </w:tc>
      </w:tr>
      <w:tr w:rsidR="009C5648" w14:paraId="414B6DC9" w14:textId="77777777">
        <w:tc>
          <w:tcPr>
            <w:tcW w:w="2880" w:type="dxa"/>
          </w:tcPr>
          <w:p w14:paraId="71A4CF45" w14:textId="77777777" w:rsidR="009C5648" w:rsidRDefault="00000000">
            <w:r>
              <w:t>Białość (R457+)</w:t>
            </w:r>
          </w:p>
        </w:tc>
        <w:tc>
          <w:tcPr>
            <w:tcW w:w="2880" w:type="dxa"/>
          </w:tcPr>
          <w:p w14:paraId="5AB08A6B" w14:textId="77777777" w:rsidR="009C5648" w:rsidRDefault="00000000">
            <w:r>
              <w:t>&gt;88 %</w:t>
            </w:r>
          </w:p>
        </w:tc>
        <w:tc>
          <w:tcPr>
            <w:tcW w:w="2880" w:type="dxa"/>
          </w:tcPr>
          <w:p w14:paraId="41BB1618" w14:textId="77777777" w:rsidR="009C5648" w:rsidRDefault="00000000">
            <w:r>
              <w:t>ISO 2470</w:t>
            </w:r>
          </w:p>
        </w:tc>
      </w:tr>
      <w:tr w:rsidR="009C5648" w14:paraId="15559BCB" w14:textId="77777777">
        <w:tc>
          <w:tcPr>
            <w:tcW w:w="2880" w:type="dxa"/>
          </w:tcPr>
          <w:p w14:paraId="05BF9469" w14:textId="77777777" w:rsidR="009C5648" w:rsidRDefault="00000000">
            <w:r>
              <w:t>Gładkość (Bekk)</w:t>
            </w:r>
          </w:p>
        </w:tc>
        <w:tc>
          <w:tcPr>
            <w:tcW w:w="2880" w:type="dxa"/>
          </w:tcPr>
          <w:p w14:paraId="21AD3233" w14:textId="77777777" w:rsidR="009C5648" w:rsidRDefault="00000000">
            <w:r>
              <w:t>&gt;500 s</w:t>
            </w:r>
          </w:p>
        </w:tc>
        <w:tc>
          <w:tcPr>
            <w:tcW w:w="2880" w:type="dxa"/>
          </w:tcPr>
          <w:p w14:paraId="0C6B8EE5" w14:textId="77777777" w:rsidR="009C5648" w:rsidRDefault="00000000">
            <w:r>
              <w:t>ISO 5627</w:t>
            </w:r>
          </w:p>
        </w:tc>
      </w:tr>
      <w:tr w:rsidR="009C5648" w14:paraId="12BEFFEB" w14:textId="77777777">
        <w:tc>
          <w:tcPr>
            <w:tcW w:w="2880" w:type="dxa"/>
          </w:tcPr>
          <w:p w14:paraId="104681DB" w14:textId="77777777" w:rsidR="009C5648" w:rsidRDefault="00000000">
            <w:r>
              <w:t>Wytrzymałość na rozciąganie MD</w:t>
            </w:r>
          </w:p>
        </w:tc>
        <w:tc>
          <w:tcPr>
            <w:tcW w:w="2880" w:type="dxa"/>
          </w:tcPr>
          <w:p w14:paraId="7BF0707E" w14:textId="77777777" w:rsidR="009C5648" w:rsidRDefault="00000000">
            <w:r>
              <w:t>&gt;59 N/15 mm</w:t>
            </w:r>
          </w:p>
        </w:tc>
        <w:tc>
          <w:tcPr>
            <w:tcW w:w="2880" w:type="dxa"/>
          </w:tcPr>
          <w:p w14:paraId="52188BFB" w14:textId="77777777" w:rsidR="009C5648" w:rsidRDefault="00000000">
            <w:r>
              <w:t>ISO 1924/2</w:t>
            </w:r>
          </w:p>
        </w:tc>
      </w:tr>
      <w:tr w:rsidR="009C5648" w14:paraId="01E6A04F" w14:textId="77777777">
        <w:tc>
          <w:tcPr>
            <w:tcW w:w="2880" w:type="dxa"/>
          </w:tcPr>
          <w:p w14:paraId="446C84C8" w14:textId="77777777" w:rsidR="009C5648" w:rsidRDefault="00000000">
            <w:r>
              <w:t>Wytrzymałość na rozciąganie CD</w:t>
            </w:r>
          </w:p>
        </w:tc>
        <w:tc>
          <w:tcPr>
            <w:tcW w:w="2880" w:type="dxa"/>
          </w:tcPr>
          <w:p w14:paraId="122EBF28" w14:textId="77777777" w:rsidR="009C5648" w:rsidRDefault="00000000">
            <w:r>
              <w:t>&gt;18 N/15 mm</w:t>
            </w:r>
          </w:p>
        </w:tc>
        <w:tc>
          <w:tcPr>
            <w:tcW w:w="2880" w:type="dxa"/>
          </w:tcPr>
          <w:p w14:paraId="2668147C" w14:textId="77777777" w:rsidR="009C5648" w:rsidRDefault="00000000">
            <w:r>
              <w:t>ISO 1924/2</w:t>
            </w:r>
          </w:p>
        </w:tc>
      </w:tr>
      <w:tr w:rsidR="009C5648" w14:paraId="2D2727CC" w14:textId="77777777">
        <w:tc>
          <w:tcPr>
            <w:tcW w:w="2880" w:type="dxa"/>
          </w:tcPr>
          <w:p w14:paraId="07A0A037" w14:textId="77777777" w:rsidR="009C5648" w:rsidRDefault="00000000">
            <w:r>
              <w:t>Nieprzezroczystość</w:t>
            </w:r>
          </w:p>
        </w:tc>
        <w:tc>
          <w:tcPr>
            <w:tcW w:w="2880" w:type="dxa"/>
          </w:tcPr>
          <w:p w14:paraId="382F0339" w14:textId="77777777" w:rsidR="009C5648" w:rsidRDefault="00000000">
            <w:r>
              <w:t>&gt;88 %</w:t>
            </w:r>
          </w:p>
        </w:tc>
        <w:tc>
          <w:tcPr>
            <w:tcW w:w="2880" w:type="dxa"/>
          </w:tcPr>
          <w:p w14:paraId="7E9B76BD" w14:textId="77777777" w:rsidR="009C5648" w:rsidRDefault="00000000">
            <w:r>
              <w:t>ISO 2471</w:t>
            </w:r>
          </w:p>
        </w:tc>
      </w:tr>
    </w:tbl>
    <w:p w14:paraId="522E8FC1" w14:textId="77777777" w:rsidR="009C5648" w:rsidRDefault="00000000">
      <w:pPr>
        <w:pStyle w:val="Nagwek2"/>
      </w:pPr>
      <w:r>
        <w:t>Klej</w:t>
      </w:r>
    </w:p>
    <w:p w14:paraId="5F4DC65D" w14:textId="77777777" w:rsidR="009C5648" w:rsidRDefault="00000000">
      <w:r>
        <w:t>Klej typu hotmelt, samoprzylepny, permanentny, o wysokiej przyczepności do różnych podłoży. Bardzo dobre właściwości użytkowe w podwyższonych temperaturach.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C5648" w14:paraId="4F2910F3" w14:textId="77777777">
        <w:tc>
          <w:tcPr>
            <w:tcW w:w="2880" w:type="dxa"/>
          </w:tcPr>
          <w:p w14:paraId="45BFC32A" w14:textId="77777777" w:rsidR="009C5648" w:rsidRDefault="00000000">
            <w:r>
              <w:t>Parametr</w:t>
            </w:r>
          </w:p>
        </w:tc>
        <w:tc>
          <w:tcPr>
            <w:tcW w:w="2880" w:type="dxa"/>
          </w:tcPr>
          <w:p w14:paraId="68AEF2E1" w14:textId="77777777" w:rsidR="009C5648" w:rsidRDefault="00000000">
            <w:r>
              <w:t>Wartość</w:t>
            </w:r>
          </w:p>
        </w:tc>
        <w:tc>
          <w:tcPr>
            <w:tcW w:w="2880" w:type="dxa"/>
          </w:tcPr>
          <w:p w14:paraId="1AA88CAA" w14:textId="77777777" w:rsidR="009C5648" w:rsidRDefault="00000000">
            <w:r>
              <w:t>Norma</w:t>
            </w:r>
          </w:p>
        </w:tc>
      </w:tr>
      <w:tr w:rsidR="009C5648" w14:paraId="53C2A3B0" w14:textId="77777777">
        <w:tc>
          <w:tcPr>
            <w:tcW w:w="2880" w:type="dxa"/>
          </w:tcPr>
          <w:p w14:paraId="757C2725" w14:textId="77777777" w:rsidR="009C5648" w:rsidRDefault="00000000">
            <w:r>
              <w:t>Przyczepność odrywania (180°/szkło/24h)</w:t>
            </w:r>
          </w:p>
        </w:tc>
        <w:tc>
          <w:tcPr>
            <w:tcW w:w="2880" w:type="dxa"/>
          </w:tcPr>
          <w:p w14:paraId="36F6B3B9" w14:textId="77777777" w:rsidR="009C5648" w:rsidRDefault="00000000">
            <w:r>
              <w:t>13±3 N/25 mm</w:t>
            </w:r>
          </w:p>
        </w:tc>
        <w:tc>
          <w:tcPr>
            <w:tcW w:w="2880" w:type="dxa"/>
          </w:tcPr>
          <w:p w14:paraId="31598EA8" w14:textId="77777777" w:rsidR="009C5648" w:rsidRDefault="00000000">
            <w:r>
              <w:t>FTM 1*</w:t>
            </w:r>
          </w:p>
        </w:tc>
      </w:tr>
      <w:tr w:rsidR="009C5648" w14:paraId="1DE0A856" w14:textId="77777777">
        <w:tc>
          <w:tcPr>
            <w:tcW w:w="2880" w:type="dxa"/>
          </w:tcPr>
          <w:p w14:paraId="6D0E7CEA" w14:textId="77777777" w:rsidR="009C5648" w:rsidRDefault="00000000">
            <w:r>
              <w:t>Loop Tack (szkło)</w:t>
            </w:r>
          </w:p>
        </w:tc>
        <w:tc>
          <w:tcPr>
            <w:tcW w:w="2880" w:type="dxa"/>
          </w:tcPr>
          <w:p w14:paraId="5FDAFF03" w14:textId="77777777" w:rsidR="009C5648" w:rsidRDefault="00000000">
            <w:r>
              <w:t>22±3 N/25 mm</w:t>
            </w:r>
          </w:p>
        </w:tc>
        <w:tc>
          <w:tcPr>
            <w:tcW w:w="2880" w:type="dxa"/>
          </w:tcPr>
          <w:p w14:paraId="6F760668" w14:textId="77777777" w:rsidR="009C5648" w:rsidRDefault="00000000">
            <w:r>
              <w:t>FTM 9*</w:t>
            </w:r>
          </w:p>
        </w:tc>
      </w:tr>
      <w:tr w:rsidR="009C5648" w14:paraId="09F0E4C2" w14:textId="77777777">
        <w:tc>
          <w:tcPr>
            <w:tcW w:w="2880" w:type="dxa"/>
          </w:tcPr>
          <w:p w14:paraId="4EA6BC17" w14:textId="77777777" w:rsidR="009C5648" w:rsidRDefault="00000000">
            <w:r>
              <w:t>Temperatura mięknienia</w:t>
            </w:r>
          </w:p>
        </w:tc>
        <w:tc>
          <w:tcPr>
            <w:tcW w:w="2880" w:type="dxa"/>
          </w:tcPr>
          <w:p w14:paraId="6D8A97D1" w14:textId="77777777" w:rsidR="009C5648" w:rsidRDefault="00000000">
            <w:r>
              <w:t>105 °C (R&amp;B)</w:t>
            </w:r>
          </w:p>
        </w:tc>
        <w:tc>
          <w:tcPr>
            <w:tcW w:w="2880" w:type="dxa"/>
          </w:tcPr>
          <w:p w14:paraId="78EF287B" w14:textId="77777777" w:rsidR="009C5648" w:rsidRDefault="009C5648"/>
        </w:tc>
      </w:tr>
    </w:tbl>
    <w:p w14:paraId="79849381" w14:textId="77777777" w:rsidR="009C5648" w:rsidRDefault="00000000">
      <w:r>
        <w:t>* Test wykonany z użyciem PET 50 mic.</w:t>
      </w:r>
    </w:p>
    <w:p w14:paraId="6E1BC26F" w14:textId="77777777" w:rsidR="009C5648" w:rsidRDefault="00000000">
      <w:pPr>
        <w:pStyle w:val="Nagwek2"/>
      </w:pPr>
      <w:r>
        <w:lastRenderedPageBreak/>
        <w:t>Warunki przechowywania</w:t>
      </w:r>
    </w:p>
    <w:p w14:paraId="39FEFEDB" w14:textId="77777777" w:rsidR="009C5648" w:rsidRDefault="00000000">
      <w:r>
        <w:t>Stała temperatura (18–25°C) oraz wilgotność (40–55%). Magazyn powinien być czysty i suchy. Materiały, jeśli nie są używane, powinny pozostawać w oryginalnym opakowaniu lub być dobrze zabezpieczone przed kurzem i zabrudzeniami. Nie wystawiać na bezpośrednie działanie promieni słonecznych ani innych źródeł ciepła.</w:t>
      </w:r>
    </w:p>
    <w:p w14:paraId="0683EC02" w14:textId="77777777" w:rsidR="009C5648" w:rsidRDefault="00000000">
      <w:pPr>
        <w:pStyle w:val="Nagwek2"/>
      </w:pPr>
      <w:r>
        <w:t>Okres przydatności</w:t>
      </w:r>
    </w:p>
    <w:p w14:paraId="0E01B10B" w14:textId="77777777" w:rsidR="009C5648" w:rsidRDefault="00000000">
      <w:r>
        <w:t>12 miesięcy – dotyczy wyłącznie materiałów wyprodukowanych przez Polcoat, nie obejmuje materiałów poddanych dalszemu przetwarzaniu.</w:t>
      </w:r>
    </w:p>
    <w:p w14:paraId="71F19BD4" w14:textId="77777777" w:rsidR="009C5648" w:rsidRDefault="00000000">
      <w:pPr>
        <w:pStyle w:val="Nagwek2"/>
      </w:pPr>
      <w:r>
        <w:t>Uwaga</w:t>
      </w:r>
    </w:p>
    <w:p w14:paraId="5CF413FE" w14:textId="77777777" w:rsidR="009C5648" w:rsidRDefault="00000000">
      <w:r>
        <w:t>Niniejsza karta danych produktu ma charakter wyłącznie informacyjny. Wszystkie produkty sprzedawane są przy założeniu, że nabywca samodzielnie określił ich przydatność do swoich zastosowań. Producent zastrzega sobie prawo do zmiany parametrów w dowolnym momencie bez wcześniejszego powiadomienia.</w:t>
      </w:r>
    </w:p>
    <w:p w14:paraId="1AAFDA68" w14:textId="77777777" w:rsidR="009C5648" w:rsidRDefault="00000000">
      <w:r>
        <w:br/>
        <w:t>Data: 07.06.2024</w:t>
      </w:r>
    </w:p>
    <w:p w14:paraId="675A872B" w14:textId="77777777" w:rsidR="009C5648" w:rsidRDefault="00000000">
      <w:r>
        <w:t>Produkt: PLL90 ECO P06 Heat FSC</w:t>
      </w:r>
    </w:p>
    <w:sectPr w:rsidR="009C56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2685974">
    <w:abstractNumId w:val="8"/>
  </w:num>
  <w:num w:numId="2" w16cid:durableId="1068307342">
    <w:abstractNumId w:val="6"/>
  </w:num>
  <w:num w:numId="3" w16cid:durableId="1355496283">
    <w:abstractNumId w:val="5"/>
  </w:num>
  <w:num w:numId="4" w16cid:durableId="1608586069">
    <w:abstractNumId w:val="4"/>
  </w:num>
  <w:num w:numId="5" w16cid:durableId="619070111">
    <w:abstractNumId w:val="7"/>
  </w:num>
  <w:num w:numId="6" w16cid:durableId="326791553">
    <w:abstractNumId w:val="3"/>
  </w:num>
  <w:num w:numId="7" w16cid:durableId="1604608109">
    <w:abstractNumId w:val="2"/>
  </w:num>
  <w:num w:numId="8" w16cid:durableId="1192838616">
    <w:abstractNumId w:val="1"/>
  </w:num>
  <w:num w:numId="9" w16cid:durableId="57790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75B5"/>
    <w:rsid w:val="0015074B"/>
    <w:rsid w:val="0029639D"/>
    <w:rsid w:val="00326F90"/>
    <w:rsid w:val="009C5648"/>
    <w:rsid w:val="009E3AC2"/>
    <w:rsid w:val="00AA1D8D"/>
    <w:rsid w:val="00AB107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04140"/>
  <w14:defaultImageDpi w14:val="300"/>
  <w15:docId w15:val="{107CC89F-AC84-4E30-BD41-7DFE7457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Krzysztof Szwajdych</cp:lastModifiedBy>
  <cp:revision>3</cp:revision>
  <dcterms:created xsi:type="dcterms:W3CDTF">2013-12-23T23:15:00Z</dcterms:created>
  <dcterms:modified xsi:type="dcterms:W3CDTF">2026-03-10T09:48:00Z</dcterms:modified>
  <cp:category/>
</cp:coreProperties>
</file>