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328" w:rsidRDefault="000B1328" w:rsidP="000B1328">
      <w:pPr>
        <w:jc w:val="both"/>
        <w:rPr>
          <w:i/>
        </w:rPr>
      </w:pPr>
      <w:bookmarkStart w:id="0" w:name="_GoBack"/>
      <w:r>
        <w:rPr>
          <w:i/>
        </w:rPr>
        <w:t xml:space="preserve">Załącznik nr 3 – Wykaz Demonstratorów Produktów ETISOFT znajdujących się w Show </w:t>
      </w:r>
      <w:proofErr w:type="spellStart"/>
      <w:r>
        <w:rPr>
          <w:i/>
        </w:rPr>
        <w:t>Roomie</w:t>
      </w:r>
      <w:proofErr w:type="spellEnd"/>
      <w:r>
        <w:rPr>
          <w:i/>
        </w:rPr>
        <w:t xml:space="preserve"> </w:t>
      </w:r>
    </w:p>
    <w:bookmarkEnd w:id="0"/>
    <w:p w:rsidR="000B1328" w:rsidRDefault="000B1328" w:rsidP="000B1328">
      <w:pPr>
        <w:jc w:val="both"/>
        <w:rPr>
          <w:i/>
        </w:rPr>
      </w:pPr>
    </w:p>
    <w:p w:rsidR="000B1328" w:rsidRPr="000B1328" w:rsidRDefault="000B1328" w:rsidP="000B1328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0B1328">
        <w:rPr>
          <w:sz w:val="22"/>
          <w:szCs w:val="22"/>
        </w:rPr>
        <w:t xml:space="preserve">Transporter taśmowy – max. prędkość 44 m/min + Pneumatyczny aplikator etykiet </w:t>
      </w:r>
      <w:proofErr w:type="spellStart"/>
      <w:r w:rsidRPr="000B1328">
        <w:rPr>
          <w:sz w:val="22"/>
          <w:szCs w:val="22"/>
        </w:rPr>
        <w:t>Label-Aire</w:t>
      </w:r>
      <w:proofErr w:type="spellEnd"/>
      <w:r w:rsidRPr="000B1328">
        <w:rPr>
          <w:sz w:val="22"/>
          <w:szCs w:val="22"/>
        </w:rPr>
        <w:t xml:space="preserve"> 3138NV-TB + moduł drukujący Zebra ZE500-4(RFID) 300 </w:t>
      </w:r>
      <w:proofErr w:type="spellStart"/>
      <w:r w:rsidRPr="000B1328">
        <w:rPr>
          <w:sz w:val="22"/>
          <w:szCs w:val="22"/>
        </w:rPr>
        <w:t>dpi</w:t>
      </w:r>
      <w:proofErr w:type="spellEnd"/>
      <w:r w:rsidRPr="000B1328">
        <w:rPr>
          <w:sz w:val="22"/>
          <w:szCs w:val="22"/>
        </w:rPr>
        <w:t xml:space="preserve"> </w:t>
      </w:r>
    </w:p>
    <w:p w:rsidR="000B1328" w:rsidRPr="000B1328" w:rsidRDefault="000B1328" w:rsidP="000B1328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0B1328">
        <w:rPr>
          <w:sz w:val="22"/>
          <w:szCs w:val="22"/>
        </w:rPr>
        <w:t>Pneumatyczny aplikator do małych etykiet ASE Toshiba BEX4T2 APLT 300dpi</w:t>
      </w:r>
    </w:p>
    <w:p w:rsidR="000B1328" w:rsidRPr="000B1328" w:rsidRDefault="000B1328" w:rsidP="000B1328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proofErr w:type="spellStart"/>
      <w:r w:rsidRPr="000B1328">
        <w:rPr>
          <w:sz w:val="22"/>
          <w:szCs w:val="22"/>
        </w:rPr>
        <w:t>Wraptec</w:t>
      </w:r>
      <w:proofErr w:type="spellEnd"/>
      <w:r w:rsidRPr="000B1328">
        <w:rPr>
          <w:sz w:val="22"/>
          <w:szCs w:val="22"/>
        </w:rPr>
        <w:t xml:space="preserve"> – aplikator etykiet na długie produkty cylindryczne</w:t>
      </w:r>
    </w:p>
    <w:p w:rsidR="000B1328" w:rsidRPr="000B1328" w:rsidRDefault="000B1328" w:rsidP="000B1328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0B1328">
        <w:rPr>
          <w:sz w:val="22"/>
          <w:szCs w:val="22"/>
        </w:rPr>
        <w:t xml:space="preserve">Głowica drukująca </w:t>
      </w:r>
      <w:proofErr w:type="spellStart"/>
      <w:r w:rsidRPr="000B1328">
        <w:rPr>
          <w:sz w:val="22"/>
          <w:szCs w:val="22"/>
        </w:rPr>
        <w:t>inkjet</w:t>
      </w:r>
      <w:proofErr w:type="spellEnd"/>
      <w:r w:rsidRPr="000B1328">
        <w:rPr>
          <w:sz w:val="22"/>
          <w:szCs w:val="22"/>
        </w:rPr>
        <w:t xml:space="preserve"> HSA </w:t>
      </w:r>
      <w:proofErr w:type="spellStart"/>
      <w:r w:rsidRPr="000B1328">
        <w:rPr>
          <w:sz w:val="22"/>
          <w:szCs w:val="22"/>
        </w:rPr>
        <w:t>Micron</w:t>
      </w:r>
      <w:proofErr w:type="spellEnd"/>
    </w:p>
    <w:p w:rsidR="000B1328" w:rsidRPr="000B1328" w:rsidRDefault="000B1328" w:rsidP="000B1328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0B1328">
        <w:rPr>
          <w:sz w:val="22"/>
          <w:szCs w:val="22"/>
        </w:rPr>
        <w:t>Transporter płytkowy z zamkniętym obiegiem +Dotykowy (</w:t>
      </w:r>
      <w:proofErr w:type="spellStart"/>
      <w:r w:rsidRPr="000B1328">
        <w:rPr>
          <w:sz w:val="22"/>
          <w:szCs w:val="22"/>
        </w:rPr>
        <w:t>wipe</w:t>
      </w:r>
      <w:proofErr w:type="spellEnd"/>
      <w:r w:rsidRPr="000B1328">
        <w:rPr>
          <w:sz w:val="22"/>
          <w:szCs w:val="22"/>
        </w:rPr>
        <w:t xml:space="preserve"> on) aplikator etykiet </w:t>
      </w:r>
      <w:proofErr w:type="spellStart"/>
      <w:r w:rsidRPr="000B1328">
        <w:rPr>
          <w:sz w:val="22"/>
          <w:szCs w:val="22"/>
        </w:rPr>
        <w:t>Label-Aire</w:t>
      </w:r>
      <w:proofErr w:type="spellEnd"/>
      <w:r w:rsidRPr="000B1328">
        <w:rPr>
          <w:sz w:val="22"/>
          <w:szCs w:val="22"/>
        </w:rPr>
        <w:t xml:space="preserve"> 3015ND (Opcjonalnie, nie ma go fizycznie w </w:t>
      </w:r>
      <w:proofErr w:type="spellStart"/>
      <w:r w:rsidRPr="000B1328">
        <w:rPr>
          <w:sz w:val="22"/>
          <w:szCs w:val="22"/>
        </w:rPr>
        <w:t>showroomie</w:t>
      </w:r>
      <w:proofErr w:type="spellEnd"/>
      <w:r w:rsidRPr="000B1328">
        <w:rPr>
          <w:sz w:val="22"/>
          <w:szCs w:val="22"/>
        </w:rPr>
        <w:t>)</w:t>
      </w:r>
    </w:p>
    <w:p w:rsidR="000B1328" w:rsidRPr="000B1328" w:rsidRDefault="000B1328" w:rsidP="000B1328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0B1328">
        <w:rPr>
          <w:sz w:val="22"/>
          <w:szCs w:val="22"/>
        </w:rPr>
        <w:t xml:space="preserve">Weryfikacja poprawnej kompletacji (pakowania) – Linia z urządzeniem </w:t>
      </w:r>
      <w:proofErr w:type="spellStart"/>
      <w:r w:rsidRPr="000B1328">
        <w:rPr>
          <w:sz w:val="22"/>
          <w:szCs w:val="22"/>
        </w:rPr>
        <w:t>Print&amp;Apply</w:t>
      </w:r>
      <w:proofErr w:type="spellEnd"/>
      <w:r w:rsidRPr="000B1328">
        <w:rPr>
          <w:sz w:val="22"/>
          <w:szCs w:val="22"/>
        </w:rPr>
        <w:t xml:space="preserve"> (RFID) oraz czytnikiem RFID </w:t>
      </w:r>
      <w:proofErr w:type="spellStart"/>
      <w:r w:rsidRPr="000B1328">
        <w:rPr>
          <w:sz w:val="22"/>
          <w:szCs w:val="22"/>
        </w:rPr>
        <w:t>Stix</w:t>
      </w:r>
      <w:proofErr w:type="spellEnd"/>
      <w:r w:rsidRPr="000B1328">
        <w:rPr>
          <w:sz w:val="22"/>
          <w:szCs w:val="22"/>
        </w:rPr>
        <w:t xml:space="preserve"> (+ komputer) – opcjonalnie – kodowanie na P&amp;A</w:t>
      </w:r>
    </w:p>
    <w:p w:rsidR="000B1328" w:rsidRPr="000B1328" w:rsidRDefault="000B1328" w:rsidP="000B1328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0B1328">
        <w:rPr>
          <w:sz w:val="22"/>
          <w:szCs w:val="22"/>
        </w:rPr>
        <w:t xml:space="preserve">Rozwiązanie </w:t>
      </w:r>
      <w:proofErr w:type="spellStart"/>
      <w:r w:rsidRPr="000B1328">
        <w:rPr>
          <w:sz w:val="22"/>
          <w:szCs w:val="22"/>
        </w:rPr>
        <w:t>etiSTOCK</w:t>
      </w:r>
      <w:proofErr w:type="spellEnd"/>
      <w:r w:rsidRPr="000B1328">
        <w:rPr>
          <w:sz w:val="22"/>
          <w:szCs w:val="22"/>
        </w:rPr>
        <w:t xml:space="preserve"> – inteligentny magazyn konsygnacyjny – wykorzystanie czytnika AR85 (opcjonalnie AR 82 z dodatkowymi antenami) i/lub wózka z czytnikiem </w:t>
      </w:r>
      <w:proofErr w:type="spellStart"/>
      <w:r w:rsidRPr="000B1328">
        <w:rPr>
          <w:sz w:val="22"/>
          <w:szCs w:val="22"/>
        </w:rPr>
        <w:t>Sampo</w:t>
      </w:r>
      <w:proofErr w:type="spellEnd"/>
    </w:p>
    <w:p w:rsidR="000B1328" w:rsidRPr="000B1328" w:rsidRDefault="000B1328" w:rsidP="000B1328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0B1328">
        <w:rPr>
          <w:sz w:val="22"/>
          <w:szCs w:val="22"/>
        </w:rPr>
        <w:t>Inwentaryzacja magazynowa – czytnik AR85 lub czytnik mobilny Medea</w:t>
      </w:r>
    </w:p>
    <w:p w:rsidR="000B1328" w:rsidRPr="000B1328" w:rsidRDefault="000B1328" w:rsidP="000B1328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0B1328">
        <w:rPr>
          <w:sz w:val="22"/>
          <w:szCs w:val="22"/>
        </w:rPr>
        <w:t>Wyszukiwanie pozycji na magazynie – mobilny czytnik Medea (np. w zarządzaniu opakowaniami zwrotnymi)</w:t>
      </w:r>
    </w:p>
    <w:p w:rsidR="000B1328" w:rsidRPr="000B1328" w:rsidRDefault="000B1328" w:rsidP="000B1328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0B1328">
        <w:rPr>
          <w:sz w:val="22"/>
          <w:szCs w:val="22"/>
        </w:rPr>
        <w:t xml:space="preserve">Identyfikacja produktów (odpowiednik sprawdzarki cen w marketach) – </w:t>
      </w:r>
      <w:proofErr w:type="spellStart"/>
      <w:r w:rsidRPr="000B1328">
        <w:rPr>
          <w:sz w:val="22"/>
          <w:szCs w:val="22"/>
        </w:rPr>
        <w:t>Sampo</w:t>
      </w:r>
      <w:proofErr w:type="spellEnd"/>
      <w:r w:rsidRPr="000B1328">
        <w:rPr>
          <w:sz w:val="22"/>
          <w:szCs w:val="22"/>
        </w:rPr>
        <w:t xml:space="preserve"> lub </w:t>
      </w:r>
      <w:proofErr w:type="spellStart"/>
      <w:r w:rsidRPr="000B1328">
        <w:rPr>
          <w:sz w:val="22"/>
          <w:szCs w:val="22"/>
        </w:rPr>
        <w:t>Stix</w:t>
      </w:r>
      <w:proofErr w:type="spellEnd"/>
    </w:p>
    <w:p w:rsidR="000B1328" w:rsidRPr="000B1328" w:rsidRDefault="000B1328" w:rsidP="000B1328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0B1328">
        <w:rPr>
          <w:sz w:val="22"/>
          <w:szCs w:val="22"/>
        </w:rPr>
        <w:t xml:space="preserve">Identyfikacja produktów/zawartości opakowań w trybie offline przy użyciu urządzenia mobilnego – Medea (odczyt danych o zawartości opakowania bezpośrednia z </w:t>
      </w:r>
      <w:proofErr w:type="spellStart"/>
      <w:r w:rsidRPr="000B1328">
        <w:rPr>
          <w:sz w:val="22"/>
          <w:szCs w:val="22"/>
        </w:rPr>
        <w:t>taga</w:t>
      </w:r>
      <w:proofErr w:type="spellEnd"/>
      <w:r w:rsidRPr="000B1328">
        <w:rPr>
          <w:sz w:val="22"/>
          <w:szCs w:val="22"/>
        </w:rPr>
        <w:t>)</w:t>
      </w:r>
    </w:p>
    <w:p w:rsidR="000B1328" w:rsidRPr="000B1328" w:rsidRDefault="000B1328" w:rsidP="000B1328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0B1328">
        <w:rPr>
          <w:sz w:val="22"/>
          <w:szCs w:val="22"/>
        </w:rPr>
        <w:t xml:space="preserve">Prezentacja możliwości anten o różnej charakterystyce (różna moc, polaryzacja) w różnych zastosowaniach (np. bramki RFID w zarządzaniu opakowaniami zwrotnymi) (szeroki/wąski i/lub bliski/daleki </w:t>
      </w:r>
      <w:proofErr w:type="gramStart"/>
      <w:r w:rsidRPr="000B1328">
        <w:rPr>
          <w:sz w:val="22"/>
          <w:szCs w:val="22"/>
        </w:rPr>
        <w:t>odczyt)–</w:t>
      </w:r>
      <w:proofErr w:type="gramEnd"/>
      <w:r w:rsidRPr="000B1328">
        <w:rPr>
          <w:sz w:val="22"/>
          <w:szCs w:val="22"/>
        </w:rPr>
        <w:t xml:space="preserve"> Czytnik AR82 lub </w:t>
      </w:r>
      <w:proofErr w:type="spellStart"/>
      <w:r w:rsidRPr="000B1328">
        <w:rPr>
          <w:sz w:val="22"/>
          <w:szCs w:val="22"/>
        </w:rPr>
        <w:t>Alien</w:t>
      </w:r>
      <w:proofErr w:type="spellEnd"/>
      <w:r w:rsidRPr="000B1328">
        <w:rPr>
          <w:sz w:val="22"/>
          <w:szCs w:val="22"/>
        </w:rPr>
        <w:t xml:space="preserve"> ALR-F800)</w:t>
      </w:r>
    </w:p>
    <w:p w:rsidR="000B1328" w:rsidRPr="000B1328" w:rsidRDefault="000B1328" w:rsidP="000B1328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0B1328">
        <w:rPr>
          <w:sz w:val="22"/>
          <w:szCs w:val="22"/>
        </w:rPr>
        <w:t xml:space="preserve">Kolejka RFID – Czytniki </w:t>
      </w:r>
      <w:proofErr w:type="spellStart"/>
      <w:r w:rsidRPr="000B1328">
        <w:rPr>
          <w:sz w:val="22"/>
          <w:szCs w:val="22"/>
        </w:rPr>
        <w:t>Stix</w:t>
      </w:r>
      <w:proofErr w:type="spellEnd"/>
      <w:r w:rsidRPr="000B1328">
        <w:rPr>
          <w:sz w:val="22"/>
          <w:szCs w:val="22"/>
        </w:rPr>
        <w:t xml:space="preserve"> – prezentacja koncepcji </w:t>
      </w:r>
      <w:proofErr w:type="spellStart"/>
      <w:r w:rsidRPr="000B1328">
        <w:rPr>
          <w:sz w:val="22"/>
          <w:szCs w:val="22"/>
        </w:rPr>
        <w:t>etiStock</w:t>
      </w:r>
      <w:proofErr w:type="spellEnd"/>
      <w:r w:rsidRPr="000B1328">
        <w:rPr>
          <w:sz w:val="22"/>
          <w:szCs w:val="22"/>
        </w:rPr>
        <w:t xml:space="preserve"> oraz możliwości wykorzystanie technologii UHF również w zastosowaniach bliskiego odczytu</w:t>
      </w:r>
    </w:p>
    <w:p w:rsidR="000B1328" w:rsidRPr="000B1328" w:rsidRDefault="000B1328" w:rsidP="000B1328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0B1328">
        <w:rPr>
          <w:sz w:val="22"/>
          <w:szCs w:val="22"/>
        </w:rPr>
        <w:t xml:space="preserve">Prezentacja drukowania i kodowania etykiet RFID przy użyciu drukarek RFID: </w:t>
      </w:r>
      <w:proofErr w:type="spellStart"/>
      <w:r w:rsidRPr="000B1328">
        <w:rPr>
          <w:sz w:val="22"/>
          <w:szCs w:val="22"/>
        </w:rPr>
        <w:t>Printronix</w:t>
      </w:r>
      <w:proofErr w:type="spellEnd"/>
      <w:r w:rsidRPr="000B1328">
        <w:rPr>
          <w:sz w:val="22"/>
          <w:szCs w:val="22"/>
        </w:rPr>
        <w:t xml:space="preserve"> T6000, Toshiba B-EX4 (B-EX700), Zebra Xi4</w:t>
      </w:r>
    </w:p>
    <w:p w:rsidR="000B1328" w:rsidRPr="000B1328" w:rsidRDefault="000B1328" w:rsidP="000B1328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0B1328">
        <w:rPr>
          <w:sz w:val="22"/>
          <w:szCs w:val="22"/>
        </w:rPr>
        <w:t xml:space="preserve">Możliwości wykorzystania </w:t>
      </w:r>
      <w:proofErr w:type="spellStart"/>
      <w:r w:rsidRPr="000B1328">
        <w:rPr>
          <w:sz w:val="22"/>
          <w:szCs w:val="22"/>
        </w:rPr>
        <w:t>tagów</w:t>
      </w:r>
      <w:proofErr w:type="spellEnd"/>
      <w:r w:rsidRPr="000B1328">
        <w:rPr>
          <w:sz w:val="22"/>
          <w:szCs w:val="22"/>
        </w:rPr>
        <w:t xml:space="preserve"> w </w:t>
      </w:r>
      <w:proofErr w:type="spellStart"/>
      <w:r w:rsidRPr="000B1328">
        <w:rPr>
          <w:sz w:val="22"/>
          <w:szCs w:val="22"/>
        </w:rPr>
        <w:t>technlogii</w:t>
      </w:r>
      <w:proofErr w:type="spellEnd"/>
      <w:r w:rsidRPr="000B1328">
        <w:rPr>
          <w:sz w:val="22"/>
          <w:szCs w:val="22"/>
        </w:rPr>
        <w:t xml:space="preserve"> NFC – telefon z modułem NFC</w:t>
      </w:r>
    </w:p>
    <w:p w:rsidR="000B1328" w:rsidRPr="000B1328" w:rsidRDefault="000B1328" w:rsidP="000B1328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0B1328">
        <w:rPr>
          <w:sz w:val="22"/>
          <w:szCs w:val="22"/>
        </w:rPr>
        <w:t xml:space="preserve">Drukarka etykiet </w:t>
      </w:r>
      <w:proofErr w:type="spellStart"/>
      <w:r w:rsidRPr="000B1328">
        <w:rPr>
          <w:sz w:val="22"/>
          <w:szCs w:val="22"/>
        </w:rPr>
        <w:t>Printronix</w:t>
      </w:r>
      <w:proofErr w:type="spellEnd"/>
      <w:r w:rsidRPr="000B1328">
        <w:rPr>
          <w:sz w:val="22"/>
          <w:szCs w:val="22"/>
        </w:rPr>
        <w:t xml:space="preserve"> T8304 4'', 300dpi, Weryfikator 1D</w:t>
      </w:r>
    </w:p>
    <w:p w:rsidR="000B1328" w:rsidRPr="000B1328" w:rsidRDefault="000B1328" w:rsidP="000B1328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0B1328">
        <w:rPr>
          <w:sz w:val="22"/>
          <w:szCs w:val="22"/>
        </w:rPr>
        <w:t xml:space="preserve">Drukarka etykiet </w:t>
      </w:r>
      <w:proofErr w:type="spellStart"/>
      <w:r w:rsidRPr="000B1328">
        <w:rPr>
          <w:sz w:val="22"/>
          <w:szCs w:val="22"/>
        </w:rPr>
        <w:t>Printronix</w:t>
      </w:r>
      <w:proofErr w:type="spellEnd"/>
      <w:r w:rsidRPr="000B1328">
        <w:rPr>
          <w:sz w:val="22"/>
          <w:szCs w:val="22"/>
        </w:rPr>
        <w:t xml:space="preserve"> T6304 4'', 300dpi, RFID</w:t>
      </w:r>
    </w:p>
    <w:p w:rsidR="000B1328" w:rsidRPr="000B1328" w:rsidRDefault="000B1328" w:rsidP="000B1328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0B1328">
        <w:rPr>
          <w:sz w:val="22"/>
          <w:szCs w:val="22"/>
        </w:rPr>
        <w:t xml:space="preserve">Drukarka etykiet TSC MX340P 4'', 300dpi, </w:t>
      </w:r>
      <w:proofErr w:type="spellStart"/>
      <w:r w:rsidRPr="000B1328">
        <w:rPr>
          <w:sz w:val="22"/>
          <w:szCs w:val="22"/>
        </w:rPr>
        <w:t>Peel</w:t>
      </w:r>
      <w:proofErr w:type="spellEnd"/>
      <w:r w:rsidRPr="000B1328">
        <w:rPr>
          <w:sz w:val="22"/>
          <w:szCs w:val="22"/>
        </w:rPr>
        <w:t xml:space="preserve">, </w:t>
      </w:r>
      <w:proofErr w:type="spellStart"/>
      <w:r w:rsidRPr="000B1328">
        <w:rPr>
          <w:sz w:val="22"/>
          <w:szCs w:val="22"/>
        </w:rPr>
        <w:t>Rewind</w:t>
      </w:r>
      <w:proofErr w:type="spellEnd"/>
      <w:r w:rsidRPr="000B1328">
        <w:rPr>
          <w:sz w:val="22"/>
          <w:szCs w:val="22"/>
        </w:rPr>
        <w:t xml:space="preserve">, GPIO, </w:t>
      </w:r>
      <w:proofErr w:type="spellStart"/>
      <w:r w:rsidRPr="000B1328">
        <w:rPr>
          <w:sz w:val="22"/>
          <w:szCs w:val="22"/>
        </w:rPr>
        <w:t>WiFi</w:t>
      </w:r>
      <w:proofErr w:type="spellEnd"/>
    </w:p>
    <w:p w:rsidR="000B1328" w:rsidRPr="000B1328" w:rsidRDefault="000B1328" w:rsidP="000B1328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0B1328">
        <w:rPr>
          <w:sz w:val="22"/>
          <w:szCs w:val="22"/>
        </w:rPr>
        <w:t>Głowica TSC  600dpi do MX</w:t>
      </w:r>
    </w:p>
    <w:p w:rsidR="000B1328" w:rsidRPr="000B1328" w:rsidRDefault="000B1328" w:rsidP="000B1328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0B1328">
        <w:rPr>
          <w:sz w:val="22"/>
          <w:szCs w:val="22"/>
        </w:rPr>
        <w:t>Drukarka etykiet TSC TTP-384MT 8'', 300dpi</w:t>
      </w:r>
    </w:p>
    <w:p w:rsidR="000B1328" w:rsidRPr="000B1328" w:rsidRDefault="000B1328" w:rsidP="000B1328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0B1328">
        <w:rPr>
          <w:sz w:val="22"/>
          <w:szCs w:val="22"/>
        </w:rPr>
        <w:t xml:space="preserve">Drukarka etykiet </w:t>
      </w:r>
      <w:proofErr w:type="spellStart"/>
      <w:r w:rsidRPr="000B1328">
        <w:rPr>
          <w:sz w:val="22"/>
          <w:szCs w:val="22"/>
        </w:rPr>
        <w:t>Citizen</w:t>
      </w:r>
      <w:proofErr w:type="spellEnd"/>
      <w:r w:rsidRPr="000B1328">
        <w:rPr>
          <w:sz w:val="22"/>
          <w:szCs w:val="22"/>
        </w:rPr>
        <w:t xml:space="preserve"> CL-S6621 6'', 203dpi</w:t>
      </w:r>
    </w:p>
    <w:p w:rsidR="000B1328" w:rsidRPr="000B1328" w:rsidRDefault="000B1328" w:rsidP="000B1328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0B1328">
        <w:rPr>
          <w:sz w:val="22"/>
          <w:szCs w:val="22"/>
        </w:rPr>
        <w:t xml:space="preserve">Drukarka etykiet </w:t>
      </w:r>
      <w:proofErr w:type="spellStart"/>
      <w:r w:rsidRPr="000B1328">
        <w:rPr>
          <w:sz w:val="22"/>
          <w:szCs w:val="22"/>
        </w:rPr>
        <w:t>Citizen</w:t>
      </w:r>
      <w:proofErr w:type="spellEnd"/>
      <w:r w:rsidRPr="000B1328">
        <w:rPr>
          <w:sz w:val="22"/>
          <w:szCs w:val="22"/>
        </w:rPr>
        <w:t xml:space="preserve"> CL-E720 4'', 203dpi, </w:t>
      </w:r>
      <w:proofErr w:type="spellStart"/>
      <w:r w:rsidRPr="000B1328">
        <w:rPr>
          <w:sz w:val="22"/>
          <w:szCs w:val="22"/>
        </w:rPr>
        <w:t>cutter</w:t>
      </w:r>
      <w:proofErr w:type="spellEnd"/>
    </w:p>
    <w:p w:rsidR="000B1328" w:rsidRPr="000B1328" w:rsidRDefault="000B1328" w:rsidP="000B1328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0B1328">
        <w:rPr>
          <w:sz w:val="22"/>
          <w:szCs w:val="22"/>
        </w:rPr>
        <w:t xml:space="preserve">Drukarka etykiet </w:t>
      </w:r>
      <w:proofErr w:type="spellStart"/>
      <w:r w:rsidRPr="000B1328">
        <w:rPr>
          <w:sz w:val="22"/>
          <w:szCs w:val="22"/>
        </w:rPr>
        <w:t>Citizen</w:t>
      </w:r>
      <w:proofErr w:type="spellEnd"/>
      <w:r w:rsidRPr="000B1328">
        <w:rPr>
          <w:sz w:val="22"/>
          <w:szCs w:val="22"/>
        </w:rPr>
        <w:t xml:space="preserve"> CL-S703 4'', 300dpi, </w:t>
      </w:r>
      <w:proofErr w:type="spellStart"/>
      <w:r w:rsidRPr="000B1328">
        <w:rPr>
          <w:sz w:val="22"/>
          <w:szCs w:val="22"/>
        </w:rPr>
        <w:t>Peel</w:t>
      </w:r>
      <w:proofErr w:type="spellEnd"/>
    </w:p>
    <w:p w:rsidR="000B1328" w:rsidRPr="000B1328" w:rsidRDefault="000B1328" w:rsidP="000B1328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0B1328">
        <w:rPr>
          <w:sz w:val="22"/>
          <w:szCs w:val="22"/>
        </w:rPr>
        <w:t xml:space="preserve">Drukarka etykiet Zebra ZT610 4'', 300dpi, </w:t>
      </w:r>
      <w:proofErr w:type="spellStart"/>
      <w:r w:rsidRPr="000B1328">
        <w:rPr>
          <w:sz w:val="22"/>
          <w:szCs w:val="22"/>
        </w:rPr>
        <w:t>Peel</w:t>
      </w:r>
      <w:proofErr w:type="spellEnd"/>
      <w:r w:rsidRPr="000B1328">
        <w:rPr>
          <w:sz w:val="22"/>
          <w:szCs w:val="22"/>
        </w:rPr>
        <w:t xml:space="preserve">, </w:t>
      </w:r>
      <w:proofErr w:type="spellStart"/>
      <w:r w:rsidRPr="000B1328">
        <w:rPr>
          <w:sz w:val="22"/>
          <w:szCs w:val="22"/>
        </w:rPr>
        <w:t>Rewind</w:t>
      </w:r>
      <w:proofErr w:type="spellEnd"/>
    </w:p>
    <w:p w:rsidR="000B1328" w:rsidRPr="000B1328" w:rsidRDefault="000B1328" w:rsidP="000B1328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0B1328">
        <w:rPr>
          <w:sz w:val="22"/>
          <w:szCs w:val="22"/>
        </w:rPr>
        <w:t>Drukarka etykiet CAB SQUIX 4/300 4'', 300dpi</w:t>
      </w:r>
    </w:p>
    <w:p w:rsidR="000B1328" w:rsidRPr="000B1328" w:rsidRDefault="000B1328" w:rsidP="000B1328">
      <w:pPr>
        <w:numPr>
          <w:ilvl w:val="0"/>
          <w:numId w:val="1"/>
        </w:numPr>
        <w:rPr>
          <w:rFonts w:ascii="Calibri" w:hAnsi="Calibri"/>
          <w:sz w:val="22"/>
          <w:szCs w:val="22"/>
          <w:lang w:val="en-US"/>
        </w:rPr>
      </w:pPr>
      <w:proofErr w:type="spellStart"/>
      <w:r w:rsidRPr="000B1328">
        <w:rPr>
          <w:sz w:val="22"/>
          <w:szCs w:val="22"/>
          <w:lang w:val="en-US"/>
        </w:rPr>
        <w:t>Drukarka</w:t>
      </w:r>
      <w:proofErr w:type="spellEnd"/>
      <w:r w:rsidRPr="000B1328">
        <w:rPr>
          <w:sz w:val="22"/>
          <w:szCs w:val="22"/>
          <w:lang w:val="en-US"/>
        </w:rPr>
        <w:t xml:space="preserve"> </w:t>
      </w:r>
      <w:proofErr w:type="spellStart"/>
      <w:r w:rsidRPr="000B1328">
        <w:rPr>
          <w:sz w:val="22"/>
          <w:szCs w:val="22"/>
          <w:lang w:val="en-US"/>
        </w:rPr>
        <w:t>etykiet</w:t>
      </w:r>
      <w:proofErr w:type="spellEnd"/>
      <w:r w:rsidRPr="000B1328">
        <w:rPr>
          <w:sz w:val="22"/>
          <w:szCs w:val="22"/>
          <w:lang w:val="en-US"/>
        </w:rPr>
        <w:t xml:space="preserve"> Toshiba B-EX4T1 4'', 300dpi Near-edge, RFID</w:t>
      </w:r>
    </w:p>
    <w:p w:rsidR="000B1328" w:rsidRPr="000B1328" w:rsidRDefault="000B1328" w:rsidP="000B1328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0B1328">
        <w:rPr>
          <w:sz w:val="22"/>
          <w:szCs w:val="22"/>
        </w:rPr>
        <w:t>Kolorowa drukarka etykiet EPSON TM-C3500 4''</w:t>
      </w:r>
    </w:p>
    <w:p w:rsidR="000B1328" w:rsidRPr="000B1328" w:rsidRDefault="000B1328" w:rsidP="000B1328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0B1328">
        <w:rPr>
          <w:sz w:val="22"/>
          <w:szCs w:val="22"/>
        </w:rPr>
        <w:t xml:space="preserve">Kolorowa drukarka etykiet EPSON TM-C7500G 4'', </w:t>
      </w:r>
      <w:proofErr w:type="spellStart"/>
      <w:r w:rsidRPr="000B1328">
        <w:rPr>
          <w:sz w:val="22"/>
          <w:szCs w:val="22"/>
        </w:rPr>
        <w:t>Glossy</w:t>
      </w:r>
      <w:proofErr w:type="spellEnd"/>
    </w:p>
    <w:p w:rsidR="000B1328" w:rsidRPr="000B1328" w:rsidRDefault="000B1328" w:rsidP="000B1328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0B1328">
        <w:rPr>
          <w:sz w:val="22"/>
          <w:szCs w:val="22"/>
        </w:rPr>
        <w:t xml:space="preserve">Kolorowa drukarka etykiet </w:t>
      </w:r>
      <w:proofErr w:type="spellStart"/>
      <w:r w:rsidRPr="000B1328">
        <w:rPr>
          <w:sz w:val="22"/>
          <w:szCs w:val="22"/>
        </w:rPr>
        <w:t>QuickLabel</w:t>
      </w:r>
      <w:proofErr w:type="spellEnd"/>
      <w:r w:rsidRPr="000B1328">
        <w:rPr>
          <w:sz w:val="22"/>
          <w:szCs w:val="22"/>
        </w:rPr>
        <w:t xml:space="preserve"> Kiaro50D 2''</w:t>
      </w:r>
    </w:p>
    <w:p w:rsidR="000B1328" w:rsidRPr="000B1328" w:rsidRDefault="000B1328" w:rsidP="000B1328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0B1328">
        <w:rPr>
          <w:sz w:val="22"/>
          <w:szCs w:val="22"/>
        </w:rPr>
        <w:t xml:space="preserve">Kolorowa drukarka etykiet </w:t>
      </w:r>
      <w:proofErr w:type="spellStart"/>
      <w:r w:rsidRPr="000B1328">
        <w:rPr>
          <w:sz w:val="22"/>
          <w:szCs w:val="22"/>
        </w:rPr>
        <w:t>QuickLabel</w:t>
      </w:r>
      <w:proofErr w:type="spellEnd"/>
      <w:r w:rsidRPr="000B1328">
        <w:rPr>
          <w:sz w:val="22"/>
          <w:szCs w:val="22"/>
        </w:rPr>
        <w:t xml:space="preserve"> </w:t>
      </w:r>
      <w:proofErr w:type="spellStart"/>
      <w:r w:rsidRPr="000B1328">
        <w:rPr>
          <w:sz w:val="22"/>
          <w:szCs w:val="22"/>
        </w:rPr>
        <w:t>Kiaro</w:t>
      </w:r>
      <w:proofErr w:type="spellEnd"/>
      <w:r w:rsidRPr="000B1328">
        <w:rPr>
          <w:sz w:val="22"/>
          <w:szCs w:val="22"/>
        </w:rPr>
        <w:t xml:space="preserve"> 4''</w:t>
      </w:r>
    </w:p>
    <w:p w:rsidR="000B1328" w:rsidRPr="000B1328" w:rsidRDefault="000B1328" w:rsidP="000B1328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0B1328">
        <w:rPr>
          <w:sz w:val="22"/>
          <w:szCs w:val="22"/>
        </w:rPr>
        <w:t xml:space="preserve">Kolorowa drukarka etykiet </w:t>
      </w:r>
      <w:proofErr w:type="spellStart"/>
      <w:r w:rsidRPr="000B1328">
        <w:rPr>
          <w:sz w:val="22"/>
          <w:szCs w:val="22"/>
        </w:rPr>
        <w:t>QuickLabel</w:t>
      </w:r>
      <w:proofErr w:type="spellEnd"/>
      <w:r w:rsidRPr="000B1328">
        <w:rPr>
          <w:sz w:val="22"/>
          <w:szCs w:val="22"/>
        </w:rPr>
        <w:t xml:space="preserve"> QL800 8''</w:t>
      </w:r>
    </w:p>
    <w:p w:rsidR="000B1328" w:rsidRPr="000B1328" w:rsidRDefault="000B1328" w:rsidP="000B1328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0B1328">
        <w:rPr>
          <w:sz w:val="22"/>
          <w:szCs w:val="22"/>
        </w:rPr>
        <w:t>Kolorowa drukarka etykiet TROJAN T2-C 8''</w:t>
      </w:r>
    </w:p>
    <w:p w:rsidR="000B1328" w:rsidRPr="000B1328" w:rsidRDefault="000B1328" w:rsidP="000B1328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0B1328">
        <w:rPr>
          <w:sz w:val="22"/>
          <w:szCs w:val="22"/>
        </w:rPr>
        <w:t xml:space="preserve">Czytnik kodów </w:t>
      </w:r>
      <w:proofErr w:type="spellStart"/>
      <w:r w:rsidRPr="000B1328">
        <w:rPr>
          <w:sz w:val="22"/>
          <w:szCs w:val="22"/>
        </w:rPr>
        <w:t>Datalogic</w:t>
      </w:r>
      <w:proofErr w:type="spellEnd"/>
      <w:r w:rsidRPr="000B1328">
        <w:rPr>
          <w:sz w:val="22"/>
          <w:szCs w:val="22"/>
        </w:rPr>
        <w:t xml:space="preserve"> 9530 USB</w:t>
      </w:r>
    </w:p>
    <w:p w:rsidR="000B1328" w:rsidRPr="000B1328" w:rsidRDefault="000B1328" w:rsidP="000B1328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0B1328">
        <w:rPr>
          <w:sz w:val="22"/>
          <w:szCs w:val="22"/>
        </w:rPr>
        <w:t>Czytnik kodów Honeywell 1920i DPM USB</w:t>
      </w:r>
    </w:p>
    <w:p w:rsidR="000B1328" w:rsidRPr="000B1328" w:rsidRDefault="000B1328" w:rsidP="000B1328">
      <w:pPr>
        <w:numPr>
          <w:ilvl w:val="0"/>
          <w:numId w:val="1"/>
        </w:numPr>
        <w:rPr>
          <w:rFonts w:ascii="Calibri" w:hAnsi="Calibri"/>
          <w:sz w:val="22"/>
          <w:szCs w:val="22"/>
          <w:lang w:val="en-US"/>
        </w:rPr>
      </w:pPr>
      <w:r w:rsidRPr="000B1328">
        <w:rPr>
          <w:sz w:val="22"/>
          <w:szCs w:val="22"/>
          <w:lang w:val="en-US"/>
        </w:rPr>
        <w:t xml:space="preserve">Terminal </w:t>
      </w:r>
      <w:proofErr w:type="spellStart"/>
      <w:r w:rsidRPr="000B1328">
        <w:rPr>
          <w:sz w:val="22"/>
          <w:szCs w:val="22"/>
          <w:lang w:val="en-US"/>
        </w:rPr>
        <w:t>danych</w:t>
      </w:r>
      <w:proofErr w:type="spellEnd"/>
      <w:r w:rsidRPr="000B1328">
        <w:rPr>
          <w:sz w:val="22"/>
          <w:szCs w:val="22"/>
          <w:lang w:val="en-US"/>
        </w:rPr>
        <w:t xml:space="preserve"> Honeywell CK75AA6MN00W4401 CK75/Alphanumeric/EX25 Near Far Imager/No Camera/802.11abgn/Bluetooth/WEH6.5 Multi Language/Client Pack/Std Temp/ETSI &amp; </w:t>
      </w:r>
      <w:proofErr w:type="gramStart"/>
      <w:r w:rsidRPr="000B1328">
        <w:rPr>
          <w:sz w:val="22"/>
          <w:szCs w:val="22"/>
          <w:lang w:val="en-US"/>
        </w:rPr>
        <w:t>World Wide</w:t>
      </w:r>
      <w:proofErr w:type="gramEnd"/>
    </w:p>
    <w:p w:rsidR="000B1328" w:rsidRPr="000B1328" w:rsidRDefault="000B1328">
      <w:pPr>
        <w:rPr>
          <w:lang w:val="en-US"/>
        </w:rPr>
      </w:pPr>
    </w:p>
    <w:sectPr w:rsidR="000B1328" w:rsidRPr="000B1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C30BE"/>
    <w:multiLevelType w:val="hybridMultilevel"/>
    <w:tmpl w:val="55F407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328"/>
    <w:rsid w:val="000B1328"/>
    <w:rsid w:val="00FB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14504"/>
  <w15:chartTrackingRefBased/>
  <w15:docId w15:val="{560E8FF1-5385-4F93-8087-3E134E3D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13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Majnusz</dc:creator>
  <cp:keywords/>
  <dc:description/>
  <cp:lastModifiedBy>Michał Majnusz</cp:lastModifiedBy>
  <cp:revision>1</cp:revision>
  <dcterms:created xsi:type="dcterms:W3CDTF">2019-08-02T09:18:00Z</dcterms:created>
  <dcterms:modified xsi:type="dcterms:W3CDTF">2019-08-02T09:19:00Z</dcterms:modified>
</cp:coreProperties>
</file>