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3DA" w:rsidRPr="00ED4602" w:rsidRDefault="00F074B1" w:rsidP="00ED4602">
      <w:pPr>
        <w:pStyle w:val="Pozdrowienie"/>
        <w:rPr>
          <w:rStyle w:val="normaltextrun"/>
          <w:rFonts w:cs="Arial"/>
          <w:color w:val="auto"/>
          <w:sz w:val="20"/>
          <w:szCs w:val="20"/>
        </w:rPr>
      </w:pPr>
      <w:r>
        <w:rPr>
          <w:rStyle w:val="normaltextrun"/>
          <w:color w:val="auto"/>
          <w:sz w:val="20"/>
          <w:szCs w:val="20"/>
        </w:rPr>
        <w:t>Kraków 18-01-2022</w:t>
      </w:r>
      <w:r w:rsidR="00DA43F4" w:rsidRPr="00ED4602">
        <w:rPr>
          <w:rStyle w:val="normaltextrun"/>
          <w:color w:val="auto"/>
          <w:sz w:val="20"/>
          <w:szCs w:val="20"/>
        </w:rPr>
        <w:t xml:space="preserve"> </w:t>
      </w:r>
    </w:p>
    <w:p w:rsidR="00F074B1" w:rsidRPr="00F074B1" w:rsidRDefault="00F074B1" w:rsidP="00F074B1">
      <w:pPr>
        <w:jc w:val="both"/>
        <w:rPr>
          <w:rFonts w:ascii="Titillium Web" w:hAnsi="Titillium Web"/>
          <w:b/>
          <w:sz w:val="28"/>
          <w:szCs w:val="28"/>
        </w:rPr>
      </w:pPr>
    </w:p>
    <w:p w:rsidR="00F074B1" w:rsidRPr="00F074B1" w:rsidRDefault="00F074B1" w:rsidP="00F074B1">
      <w:pPr>
        <w:jc w:val="center"/>
        <w:rPr>
          <w:rFonts w:ascii="Titillium Web" w:hAnsi="Titillium Web"/>
          <w:sz w:val="28"/>
          <w:szCs w:val="28"/>
        </w:rPr>
      </w:pPr>
      <w:r w:rsidRPr="00F074B1">
        <w:rPr>
          <w:rFonts w:ascii="Titillium Web" w:hAnsi="Titillium Web"/>
          <w:sz w:val="28"/>
          <w:szCs w:val="28"/>
        </w:rPr>
        <w:t>Podnoszenie kwalifikacji pracowników poprzez szkolenia i warsztaty w 202</w:t>
      </w:r>
      <w:r w:rsidRPr="00F074B1">
        <w:rPr>
          <w:rFonts w:ascii="Titillium Web" w:hAnsi="Titillium Web"/>
          <w:sz w:val="28"/>
          <w:szCs w:val="28"/>
        </w:rPr>
        <w:t>1</w:t>
      </w:r>
      <w:r w:rsidRPr="00F074B1">
        <w:rPr>
          <w:rFonts w:ascii="Titillium Web" w:hAnsi="Titillium Web"/>
          <w:sz w:val="28"/>
          <w:szCs w:val="28"/>
        </w:rPr>
        <w:t xml:space="preserve"> roku </w:t>
      </w:r>
      <w:bookmarkStart w:id="0" w:name="_GoBack"/>
      <w:bookmarkEnd w:id="0"/>
      <w:r w:rsidRPr="00EF048F">
        <w:rPr>
          <w:rFonts w:ascii="Titillium Web" w:hAnsi="Titillium Web"/>
          <w:b/>
          <w:sz w:val="28"/>
          <w:szCs w:val="28"/>
        </w:rPr>
        <w:t>PODSUMOWANIE</w:t>
      </w:r>
    </w:p>
    <w:p w:rsidR="00F074B1" w:rsidRPr="00F074B1" w:rsidRDefault="00F074B1" w:rsidP="00F074B1">
      <w:pPr>
        <w:jc w:val="both"/>
        <w:rPr>
          <w:rFonts w:ascii="Titillium Web" w:hAnsi="Titillium Web"/>
        </w:rPr>
      </w:pPr>
    </w:p>
    <w:p w:rsidR="00F074B1" w:rsidRPr="00F074B1" w:rsidRDefault="00F074B1" w:rsidP="00C4404E">
      <w:pPr>
        <w:ind w:firstLine="708"/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W roku 202</w:t>
      </w:r>
      <w:r>
        <w:rPr>
          <w:rFonts w:ascii="Titillium Web" w:hAnsi="Titillium Web"/>
        </w:rPr>
        <w:t>1</w:t>
      </w:r>
      <w:r w:rsidRPr="00F074B1">
        <w:rPr>
          <w:rFonts w:ascii="Titillium Web" w:hAnsi="Titillium Web"/>
        </w:rPr>
        <w:t>r. na podstawie złożon</w:t>
      </w:r>
      <w:r>
        <w:rPr>
          <w:rFonts w:ascii="Titillium Web" w:hAnsi="Titillium Web"/>
        </w:rPr>
        <w:t>ych</w:t>
      </w:r>
      <w:r w:rsidRPr="00F074B1">
        <w:rPr>
          <w:rFonts w:ascii="Titillium Web" w:hAnsi="Titillium Web"/>
        </w:rPr>
        <w:t xml:space="preserve"> przez bezpośrednich przełożonych </w:t>
      </w:r>
      <w:proofErr w:type="spellStart"/>
      <w:r w:rsidRPr="00F074B1">
        <w:rPr>
          <w:rFonts w:ascii="Titillium Web" w:hAnsi="Titillium Web"/>
        </w:rPr>
        <w:t>zapotrzebowa</w:t>
      </w:r>
      <w:r w:rsidR="007E4315">
        <w:rPr>
          <w:rFonts w:ascii="Titillium Web" w:hAnsi="Titillium Web"/>
        </w:rPr>
        <w:t>ń</w:t>
      </w:r>
      <w:proofErr w:type="spellEnd"/>
      <w:r w:rsidRPr="00F074B1">
        <w:rPr>
          <w:rFonts w:ascii="Titillium Web" w:hAnsi="Titillium Web"/>
        </w:rPr>
        <w:t xml:space="preserve"> na szkolenia i warsztaty, został sporządzony Plan Szkoleń 202</w:t>
      </w:r>
      <w:r>
        <w:rPr>
          <w:rFonts w:ascii="Titillium Web" w:hAnsi="Titillium Web"/>
        </w:rPr>
        <w:t>1</w:t>
      </w:r>
      <w:r w:rsidRPr="00F074B1">
        <w:rPr>
          <w:rFonts w:ascii="Titillium Web" w:hAnsi="Titillium Web"/>
        </w:rPr>
        <w:t xml:space="preserve"> dla pracowników ETISOFT KRAKÓW. W związku z ograniczeniami związanymi ze stanem epidemii dot. COVID-19 </w:t>
      </w:r>
      <w:r w:rsidR="00F67743">
        <w:rPr>
          <w:rFonts w:ascii="Titillium Web" w:hAnsi="Titillium Web"/>
        </w:rPr>
        <w:t>większość szkoleń zewnętrznych</w:t>
      </w:r>
      <w:r w:rsidRPr="00F074B1">
        <w:rPr>
          <w:rFonts w:ascii="Titillium Web" w:hAnsi="Titillium Web"/>
        </w:rPr>
        <w:t xml:space="preserve"> był</w:t>
      </w:r>
      <w:r w:rsidR="007E4315">
        <w:rPr>
          <w:rFonts w:ascii="Titillium Web" w:hAnsi="Titillium Web"/>
        </w:rPr>
        <w:t>o</w:t>
      </w:r>
      <w:r w:rsidRPr="00F074B1">
        <w:rPr>
          <w:rFonts w:ascii="Titillium Web" w:hAnsi="Titillium Web"/>
        </w:rPr>
        <w:t xml:space="preserve"> prowadzon</w:t>
      </w:r>
      <w:r w:rsidR="007E4315">
        <w:rPr>
          <w:rFonts w:ascii="Titillium Web" w:hAnsi="Titillium Web"/>
        </w:rPr>
        <w:t>ych</w:t>
      </w:r>
      <w:r w:rsidR="00C4404E">
        <w:rPr>
          <w:rFonts w:ascii="Titillium Web" w:hAnsi="Titillium Web"/>
        </w:rPr>
        <w:t xml:space="preserve"> w trybie online.</w:t>
      </w:r>
      <w:r w:rsidRPr="00F074B1">
        <w:rPr>
          <w:rFonts w:ascii="Titillium Web" w:hAnsi="Titillium Web"/>
        </w:rPr>
        <w:t xml:space="preserve"> Przeprowadzono:</w:t>
      </w:r>
    </w:p>
    <w:p w:rsidR="00F074B1" w:rsidRPr="00F074B1" w:rsidRDefault="00F074B1" w:rsidP="00F074B1">
      <w:pPr>
        <w:jc w:val="both"/>
        <w:rPr>
          <w:rFonts w:ascii="Titillium Web" w:hAnsi="Titillium Web"/>
          <w:u w:val="single"/>
        </w:rPr>
      </w:pPr>
      <w:r w:rsidRPr="00F074B1">
        <w:rPr>
          <w:rFonts w:ascii="Titillium Web" w:hAnsi="Titillium Web"/>
          <w:u w:val="single"/>
        </w:rPr>
        <w:t>Szkolenia i warsztaty wewnętrzne:</w:t>
      </w:r>
    </w:p>
    <w:p w:rsidR="00F074B1" w:rsidRPr="00F074B1" w:rsidRDefault="00F074B1" w:rsidP="00F074B1">
      <w:pPr>
        <w:numPr>
          <w:ilvl w:val="0"/>
          <w:numId w:val="8"/>
        </w:numPr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produktowe, przeprowadzone przez bezpośrednich przełożonych pracowników,</w:t>
      </w:r>
      <w:r w:rsidR="007E4315">
        <w:rPr>
          <w:rFonts w:ascii="Titillium Web" w:hAnsi="Titillium Web"/>
        </w:rPr>
        <w:t xml:space="preserve"> związane ze zmianami systemu grupowania i nazewnictwa kalek barwiących,</w:t>
      </w:r>
    </w:p>
    <w:p w:rsidR="00F074B1" w:rsidRPr="00F074B1" w:rsidRDefault="00F074B1" w:rsidP="00F074B1">
      <w:pPr>
        <w:numPr>
          <w:ilvl w:val="0"/>
          <w:numId w:val="8"/>
        </w:numPr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doskonalące pracę na zajmowanych stanowiskach, prowadzone przez bezpośrednich przełożonych pracowników,</w:t>
      </w:r>
    </w:p>
    <w:p w:rsidR="00F074B1" w:rsidRPr="00F074B1" w:rsidRDefault="007E4315" w:rsidP="00F074B1">
      <w:pPr>
        <w:numPr>
          <w:ilvl w:val="0"/>
          <w:numId w:val="8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warsztaty dot. obsługi programu CRM oraz SUBIEKT</w:t>
      </w:r>
    </w:p>
    <w:p w:rsidR="00F074B1" w:rsidRPr="00F074B1" w:rsidRDefault="00F074B1" w:rsidP="00F074B1">
      <w:pPr>
        <w:jc w:val="both"/>
        <w:rPr>
          <w:rFonts w:ascii="Titillium Web" w:hAnsi="Titillium Web"/>
          <w:u w:val="single"/>
        </w:rPr>
      </w:pPr>
    </w:p>
    <w:p w:rsidR="00F074B1" w:rsidRPr="00F074B1" w:rsidRDefault="00F074B1" w:rsidP="00F074B1">
      <w:pPr>
        <w:jc w:val="both"/>
        <w:rPr>
          <w:rFonts w:ascii="Titillium Web" w:hAnsi="Titillium Web"/>
          <w:u w:val="single"/>
        </w:rPr>
      </w:pPr>
      <w:r w:rsidRPr="00F074B1">
        <w:rPr>
          <w:rFonts w:ascii="Titillium Web" w:hAnsi="Titillium Web"/>
          <w:u w:val="single"/>
        </w:rPr>
        <w:t>Szkolenie zewnętrzne:</w:t>
      </w:r>
    </w:p>
    <w:p w:rsidR="007E4315" w:rsidRDefault="00F074B1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 w:rsidRPr="007E4315">
        <w:rPr>
          <w:rFonts w:ascii="Titillium Web" w:hAnsi="Titillium Web"/>
        </w:rPr>
        <w:t>produktowe, związane ze sprzedażą produktów handlowych</w:t>
      </w:r>
      <w:r w:rsidR="00F67743">
        <w:rPr>
          <w:rFonts w:ascii="Titillium Web" w:hAnsi="Titillium Web"/>
        </w:rPr>
        <w:t xml:space="preserve"> (AUTO ID, </w:t>
      </w:r>
      <w:proofErr w:type="spellStart"/>
      <w:r w:rsidR="00F67743">
        <w:rPr>
          <w:rFonts w:ascii="Titillium Web" w:hAnsi="Titillium Web"/>
        </w:rPr>
        <w:t>Print&amp;Apply</w:t>
      </w:r>
      <w:proofErr w:type="spellEnd"/>
      <w:r w:rsidR="00F67743">
        <w:rPr>
          <w:rFonts w:ascii="Titillium Web" w:hAnsi="Titillium Web"/>
        </w:rPr>
        <w:t>, systemy wizyjne, RFID, system AUDYTOR, system AGV, panele kontrolne i płyty czołowe)</w:t>
      </w:r>
      <w:r w:rsidRPr="007E4315">
        <w:rPr>
          <w:rFonts w:ascii="Titillium Web" w:hAnsi="Titillium Web"/>
        </w:rPr>
        <w:t>, organ</w:t>
      </w:r>
      <w:r w:rsidR="00EF048F">
        <w:rPr>
          <w:rFonts w:ascii="Titillium Web" w:hAnsi="Titillium Web"/>
        </w:rPr>
        <w:t>izowane przez głównego dostawcę (TEAMS)</w:t>
      </w:r>
    </w:p>
    <w:p w:rsidR="00F074B1" w:rsidRDefault="007E4315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 w:rsidRPr="007E4315">
        <w:rPr>
          <w:rFonts w:ascii="Titillium Web" w:hAnsi="Titillium Web"/>
        </w:rPr>
        <w:t xml:space="preserve">dotyczące systemu wycen towarów handlowych u </w:t>
      </w:r>
      <w:r w:rsidR="00EF048F">
        <w:rPr>
          <w:rFonts w:ascii="Titillium Web" w:hAnsi="Titillium Web"/>
        </w:rPr>
        <w:t>głównego dostawcy (TEAMS)</w:t>
      </w:r>
    </w:p>
    <w:p w:rsidR="007E4315" w:rsidRDefault="00EF048F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księgowo-podatkowe (online)</w:t>
      </w:r>
    </w:p>
    <w:p w:rsidR="00F67743" w:rsidRDefault="00F67743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dot. Pr</w:t>
      </w:r>
      <w:r w:rsidR="00EF048F">
        <w:rPr>
          <w:rFonts w:ascii="Titillium Web" w:hAnsi="Titillium Web"/>
        </w:rPr>
        <w:t>acowniczych Planów Kapitałowych (online na platformie szkoleniowej UNIQA)</w:t>
      </w:r>
    </w:p>
    <w:p w:rsidR="00EF048F" w:rsidRPr="00EF048F" w:rsidRDefault="00F67743" w:rsidP="00EF048F">
      <w:pPr>
        <w:numPr>
          <w:ilvl w:val="0"/>
          <w:numId w:val="9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dot. rozliczenia i umorzenia subwencji dla MŚP</w:t>
      </w:r>
      <w:r w:rsidR="00EF048F">
        <w:rPr>
          <w:rFonts w:ascii="Titillium Web" w:hAnsi="Titillium Web"/>
        </w:rPr>
        <w:t xml:space="preserve"> (online)</w:t>
      </w:r>
    </w:p>
    <w:p w:rsidR="00F074B1" w:rsidRPr="00F074B1" w:rsidRDefault="00F074B1" w:rsidP="00F074B1">
      <w:pPr>
        <w:jc w:val="both"/>
        <w:rPr>
          <w:rFonts w:ascii="Titillium Web" w:hAnsi="Titillium Web"/>
        </w:rPr>
      </w:pPr>
    </w:p>
    <w:p w:rsidR="00F074B1" w:rsidRPr="00F074B1" w:rsidRDefault="00F074B1" w:rsidP="00F074B1">
      <w:pPr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 xml:space="preserve">Wszystkie ww. szkolenia zostały ocenione przez uczestników wysoko lub wystarczająco =&gt; Ocena efektywności szkolenia. Przy ocenie efektywności poszczególnych szkoleń i warsztatów ocenie podlegała znajomość tematu szkolenia oraz wprowadzenie do codziennej pracy nowej umiejętności, wiedzy i techniki poznanej podczas szkolenia. </w:t>
      </w:r>
    </w:p>
    <w:p w:rsidR="00F074B1" w:rsidRPr="00F074B1" w:rsidRDefault="00F074B1" w:rsidP="00F074B1">
      <w:pPr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W 202</w:t>
      </w:r>
      <w:r w:rsidR="00EF048F">
        <w:rPr>
          <w:rFonts w:ascii="Titillium Web" w:hAnsi="Titillium Web"/>
        </w:rPr>
        <w:t>1</w:t>
      </w:r>
      <w:r w:rsidRPr="00F074B1">
        <w:rPr>
          <w:rFonts w:ascii="Titillium Web" w:hAnsi="Titillium Web"/>
        </w:rPr>
        <w:t xml:space="preserve"> roku kontynuowano prenumeratę czasopisma dostępnego online, rozszerzającego wiedzę pracowników w dziedzinach handlowych; „Nowa Sprzedaż” oraz księgowo-kadrowych „Poradnik GOFIN”</w:t>
      </w:r>
    </w:p>
    <w:p w:rsidR="00F074B1" w:rsidRPr="00F074B1" w:rsidRDefault="00F074B1" w:rsidP="00F074B1">
      <w:pPr>
        <w:jc w:val="both"/>
        <w:rPr>
          <w:rFonts w:ascii="Titillium Web" w:hAnsi="Titillium Web"/>
        </w:rPr>
      </w:pPr>
    </w:p>
    <w:p w:rsidR="00F074B1" w:rsidRDefault="00F074B1" w:rsidP="00F074B1">
      <w:pPr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 xml:space="preserve">Zrealizowano </w:t>
      </w:r>
      <w:r w:rsidR="00381DBE">
        <w:rPr>
          <w:rFonts w:ascii="Titillium Web" w:hAnsi="Titillium Web"/>
        </w:rPr>
        <w:t>93</w:t>
      </w:r>
      <w:r w:rsidRPr="00F074B1">
        <w:rPr>
          <w:rFonts w:ascii="Titillium Web" w:hAnsi="Titillium Web"/>
        </w:rPr>
        <w:t>% zaplanowanych na 202</w:t>
      </w:r>
      <w:r w:rsidR="00381DBE">
        <w:rPr>
          <w:rFonts w:ascii="Titillium Web" w:hAnsi="Titillium Web"/>
        </w:rPr>
        <w:t>1</w:t>
      </w:r>
      <w:r w:rsidRPr="00F074B1">
        <w:rPr>
          <w:rFonts w:ascii="Titillium Web" w:hAnsi="Titillium Web"/>
        </w:rPr>
        <w:t xml:space="preserve"> rok szkoleń.</w:t>
      </w:r>
    </w:p>
    <w:p w:rsidR="00F074B1" w:rsidRPr="00F074B1" w:rsidRDefault="00F074B1" w:rsidP="00F074B1">
      <w:pPr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Zestawienie zrealizowanych szkoleń i warsztatów w załączeniu</w:t>
      </w:r>
    </w:p>
    <w:p w:rsidR="00D11416" w:rsidRPr="00ED4602" w:rsidRDefault="00F074B1" w:rsidP="00381DBE">
      <w:pPr>
        <w:jc w:val="both"/>
      </w:pPr>
      <w:r w:rsidRPr="00F074B1">
        <w:rPr>
          <w:rFonts w:ascii="Titillium Web" w:hAnsi="Titillium Web"/>
        </w:rPr>
        <w:t>Sporządziła: Katarzyna Obłaza</w:t>
      </w:r>
    </w:p>
    <w:sectPr w:rsidR="00D11416" w:rsidRPr="00ED4602" w:rsidSect="00EF048F"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851" w:right="1133" w:bottom="1985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B6A" w:rsidRDefault="00A77B6A" w:rsidP="000B41B0">
      <w:r>
        <w:separator/>
      </w:r>
    </w:p>
  </w:endnote>
  <w:endnote w:type="continuationSeparator" w:id="0">
    <w:p w:rsidR="00A77B6A" w:rsidRDefault="00A77B6A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2BFA1B5E" wp14:editId="34F8A8F6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F074B1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Etisoft </w:t>
          </w:r>
          <w:r w:rsidR="00F074B1">
            <w:rPr>
              <w:color w:val="2F4D83" w:themeColor="accent1"/>
            </w:rPr>
            <w:t>Kraków</w:t>
          </w:r>
        </w:p>
        <w:p w:rsidR="0026704F" w:rsidRPr="00C03235" w:rsidRDefault="00FE735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proofErr w:type="spellStart"/>
          <w:r>
            <w:rPr>
              <w:color w:val="2F4D83" w:themeColor="accent1"/>
            </w:rPr>
            <w:t>Rydlówka</w:t>
          </w:r>
          <w:proofErr w:type="spellEnd"/>
          <w:r>
            <w:rPr>
              <w:color w:val="2F4D83" w:themeColor="accent1"/>
            </w:rPr>
            <w:t xml:space="preserve"> 20, 30-363 Kraków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+48 </w:t>
          </w:r>
          <w:r w:rsidR="00FE735D">
            <w:rPr>
              <w:color w:val="2F4D83" w:themeColor="accent1"/>
            </w:rPr>
            <w:t>12 263 77 51</w:t>
          </w:r>
        </w:p>
        <w:p w:rsidR="0026704F" w:rsidRPr="00C03235" w:rsidRDefault="00A77B6A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hyperlink r:id="rId3" w:history="1">
            <w:r w:rsidR="00FE735D">
              <w:rPr>
                <w:rStyle w:val="Hipercze"/>
                <w:color w:val="2F4D83" w:themeColor="accent1"/>
                <w:u w:val="none"/>
              </w:rPr>
              <w:t>krakow</w:t>
            </w:r>
            <w:r w:rsidR="0026704F" w:rsidRPr="00C03235">
              <w:rPr>
                <w:rStyle w:val="Hipercze"/>
                <w:color w:val="2F4D83" w:themeColor="accent1"/>
                <w:u w:val="none"/>
              </w:rPr>
              <w:t>@etisoft.com.pl</w:t>
            </w:r>
          </w:hyperlink>
        </w:p>
        <w:p w:rsidR="0026704F" w:rsidRPr="00C03235" w:rsidRDefault="00FE735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>
            <w:rPr>
              <w:color w:val="2F4D83" w:themeColor="accent1"/>
            </w:rPr>
            <w:t>www.</w:t>
          </w:r>
          <w:r w:rsidR="0026704F" w:rsidRPr="00C03235">
            <w:rPr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4276A79B" wp14:editId="5D08AEA9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NIP: </w:t>
          </w:r>
          <w:r w:rsidR="00DA269D" w:rsidRPr="00C03235">
            <w:rPr>
              <w:color w:val="2F4D83" w:themeColor="accent1"/>
            </w:rPr>
            <w:t>PL</w:t>
          </w:r>
          <w:r w:rsidR="00FE735D">
            <w:rPr>
              <w:color w:val="2F4D83" w:themeColor="accent1"/>
            </w:rPr>
            <w:t>6792828691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BDO: 0000</w:t>
          </w:r>
          <w:r w:rsidR="00FE735D">
            <w:rPr>
              <w:color w:val="2F4D83" w:themeColor="accent1"/>
            </w:rPr>
            <w:t>66807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B6A" w:rsidRDefault="00A77B6A" w:rsidP="000B41B0">
      <w:r>
        <w:separator/>
      </w:r>
    </w:p>
  </w:footnote>
  <w:footnote w:type="continuationSeparator" w:id="0">
    <w:p w:rsidR="00A77B6A" w:rsidRDefault="00A77B6A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p w:rsidR="007F5224" w:rsidRPr="00AF2ABA" w:rsidRDefault="007F5224" w:rsidP="00912BF6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03DAB25C" wp14:editId="77F9247F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7B8E"/>
    <w:multiLevelType w:val="hybridMultilevel"/>
    <w:tmpl w:val="B24A2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0E9A5D0C"/>
    <w:multiLevelType w:val="hybridMultilevel"/>
    <w:tmpl w:val="A34AF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4B1"/>
    <w:rsid w:val="00025B91"/>
    <w:rsid w:val="000351C9"/>
    <w:rsid w:val="00050281"/>
    <w:rsid w:val="00072A32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81DBE"/>
    <w:rsid w:val="003A4092"/>
    <w:rsid w:val="003B05D4"/>
    <w:rsid w:val="003B6671"/>
    <w:rsid w:val="003B6EA4"/>
    <w:rsid w:val="003C0BF1"/>
    <w:rsid w:val="00413BD4"/>
    <w:rsid w:val="004222F8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A100D"/>
    <w:rsid w:val="007D08C1"/>
    <w:rsid w:val="007E4315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12BF6"/>
    <w:rsid w:val="00932655"/>
    <w:rsid w:val="00932ACA"/>
    <w:rsid w:val="009335CA"/>
    <w:rsid w:val="009919C0"/>
    <w:rsid w:val="009C43DA"/>
    <w:rsid w:val="009E5EE1"/>
    <w:rsid w:val="00A17C89"/>
    <w:rsid w:val="00A363AE"/>
    <w:rsid w:val="00A51BBA"/>
    <w:rsid w:val="00A62B13"/>
    <w:rsid w:val="00A73279"/>
    <w:rsid w:val="00A762A0"/>
    <w:rsid w:val="00A77B6A"/>
    <w:rsid w:val="00AB7693"/>
    <w:rsid w:val="00AC16BD"/>
    <w:rsid w:val="00AF2ABA"/>
    <w:rsid w:val="00AF5F9C"/>
    <w:rsid w:val="00B14706"/>
    <w:rsid w:val="00B66845"/>
    <w:rsid w:val="00BA317A"/>
    <w:rsid w:val="00BB3371"/>
    <w:rsid w:val="00BB659E"/>
    <w:rsid w:val="00C03235"/>
    <w:rsid w:val="00C278A5"/>
    <w:rsid w:val="00C340FD"/>
    <w:rsid w:val="00C4404E"/>
    <w:rsid w:val="00C5010B"/>
    <w:rsid w:val="00C66C17"/>
    <w:rsid w:val="00C9215A"/>
    <w:rsid w:val="00D07B0D"/>
    <w:rsid w:val="00D11416"/>
    <w:rsid w:val="00D31CBB"/>
    <w:rsid w:val="00D756A5"/>
    <w:rsid w:val="00DA269D"/>
    <w:rsid w:val="00DA43F4"/>
    <w:rsid w:val="00DD2C9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EF048F"/>
    <w:rsid w:val="00F074B1"/>
    <w:rsid w:val="00F32E72"/>
    <w:rsid w:val="00F67743"/>
    <w:rsid w:val="00F71550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7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7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2021_pismo_1str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27E06E-95C1-4FA3-A65B-6306A42F6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2021_pismo_1str.dotx</Template>
  <TotalTime>19</TotalTime>
  <Pages>1</Pages>
  <Words>271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5</cp:revision>
  <cp:lastPrinted>2021-02-26T13:16:00Z</cp:lastPrinted>
  <dcterms:created xsi:type="dcterms:W3CDTF">2022-01-18T10:57:00Z</dcterms:created>
  <dcterms:modified xsi:type="dcterms:W3CDTF">2022-01-18T11:16:00Z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