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0974" w14:textId="76899E98" w:rsidR="005618A8" w:rsidRPr="00014D0F" w:rsidRDefault="005618A8" w:rsidP="005F7826">
      <w:pPr>
        <w:spacing w:after="0" w:line="240" w:lineRule="auto"/>
        <w:jc w:val="center"/>
        <w:rPr>
          <w:rFonts w:cstheme="minorHAnsi"/>
          <w:b/>
          <w:bCs/>
          <w:color w:val="EE0000"/>
        </w:rPr>
      </w:pPr>
      <w:r w:rsidRPr="00014D0F">
        <w:rPr>
          <w:rFonts w:cstheme="minorHAnsi"/>
          <w:b/>
          <w:bCs/>
          <w:color w:val="EE0000"/>
        </w:rPr>
        <w:t>Projekt</w:t>
      </w:r>
    </w:p>
    <w:p w14:paraId="068E330D" w14:textId="3F0A3C88" w:rsidR="00AB4D04" w:rsidRPr="00014D0F" w:rsidRDefault="00AB4D04" w:rsidP="005F7826">
      <w:pPr>
        <w:spacing w:after="0" w:line="240" w:lineRule="auto"/>
        <w:jc w:val="center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 xml:space="preserve">REGULAMIN </w:t>
      </w:r>
      <w:r w:rsidR="005F7826" w:rsidRPr="00014D0F">
        <w:rPr>
          <w:rFonts w:cstheme="minorHAnsi"/>
          <w:b/>
          <w:bCs/>
        </w:rPr>
        <w:t>PROGRAMU AMBASADORZY MARKI ETISOFT</w:t>
      </w:r>
    </w:p>
    <w:p w14:paraId="0154429F" w14:textId="77777777" w:rsidR="007A6566" w:rsidRPr="00014D0F" w:rsidRDefault="007A6566" w:rsidP="005F7826">
      <w:pPr>
        <w:spacing w:after="0" w:line="240" w:lineRule="auto"/>
        <w:jc w:val="center"/>
        <w:rPr>
          <w:rFonts w:cstheme="minorHAnsi"/>
          <w:b/>
          <w:bCs/>
        </w:rPr>
      </w:pPr>
    </w:p>
    <w:p w14:paraId="68D30244" w14:textId="7777777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Program Ambasadorów Marki Etisoft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to dobrowolna inicjatywa skierowana do pracowników firmy, której celem jest wspieranie budowy rozpoznawalności marki Etisoft, wzmacnianie eksperckiego wizerunku pracowników oraz rozwijanie relacji z obecnymi i potencjalnymi klientami poprzez aktywność w mediach społecznościowych, w szczególności na LinkedIn.</w:t>
      </w:r>
    </w:p>
    <w:p w14:paraId="020AE750" w14:textId="7777777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Program opiera się na przekonaniu, że najbardziej wiarygodnym źródłem informacji o firmie są jej pracownicy. Dlatego Etisoft wspiera osoby, które chcą dzielić się swoją wiedzą, doświadczeniem oraz informacjami o działalności firmy, oferowanych rozwiązaniach, realizowanych projektach i wydarzeniach branżowych.</w:t>
      </w:r>
    </w:p>
    <w:p w14:paraId="77589E28" w14:textId="7777777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Udział w Programie jest </w:t>
      </w: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dobrowolny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i odbywa się z poszanowaniem prawa pracownika do prywatności oraz swobody korzystania z własnych profili w mediach społecznościowych. Firma nie wymaga publikowania określonych treści ani przekazywania dostępu do prywatnych kont. Uczestnicy samodzielnie decydują o zakresie swojej aktywności, korzystając z materiałów i wsparcia udostępnianego przez Etisoft.</w:t>
      </w:r>
    </w:p>
    <w:p w14:paraId="1DB86A48" w14:textId="7777777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Celem Programu jest:</w:t>
      </w:r>
    </w:p>
    <w:p w14:paraId="46D21F67" w14:textId="77777777" w:rsidR="007A6566" w:rsidRPr="00014D0F" w:rsidRDefault="007A6566" w:rsidP="007A656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zwiększenie rozpoznawalności marki Etisoft i jej oferty,</w:t>
      </w:r>
    </w:p>
    <w:p w14:paraId="060B84B1" w14:textId="77777777" w:rsidR="007A6566" w:rsidRPr="00014D0F" w:rsidRDefault="007A6566" w:rsidP="007A656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budowanie zaufania do firmy poprzez autentyczną komunikację pracowników,</w:t>
      </w:r>
    </w:p>
    <w:p w14:paraId="02EE3EB7" w14:textId="77777777" w:rsidR="007A6566" w:rsidRPr="00014D0F" w:rsidRDefault="007A6566" w:rsidP="007A656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wzmacnianie wizerunku uczestników jako ekspertów w zakresie znakowania i identyfikacji produktów,</w:t>
      </w:r>
    </w:p>
    <w:p w14:paraId="08E89FBE" w14:textId="77777777" w:rsidR="007A6566" w:rsidRPr="00014D0F" w:rsidRDefault="007A6566" w:rsidP="007A656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wspieranie działań sprzedażowych poprzez rozwijanie relacji z potencjalnymi klientami i partnerami biznesowymi,</w:t>
      </w:r>
    </w:p>
    <w:p w14:paraId="5F44E469" w14:textId="77777777" w:rsidR="007A6566" w:rsidRPr="00014D0F" w:rsidRDefault="007A6566" w:rsidP="007A656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promowanie kultury dzielenia się wiedzą i dobrymi praktykami.</w:t>
      </w:r>
    </w:p>
    <w:p w14:paraId="0FC82691" w14:textId="1919B8C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Program Ambasadorów Marki Etisoft stanowi element strategii marketingowej i sprzedażowej firmy oraz wspiera rozwój nowoczesnych metod komunikacji B2B, zgodnie z obowiązującymi przepisami prawa, zasadami etyki biznesowej oraz wewnętrznymi regulacjami dotyczącymi ochrony informacji poufnych i danych klientów.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2579A1" w:rsidRPr="00014D0F">
        <w:rPr>
          <w:rFonts w:cstheme="minorHAnsi"/>
        </w:rPr>
        <w:t>P</w:t>
      </w:r>
      <w:r w:rsidRPr="00014D0F">
        <w:rPr>
          <w:rFonts w:cstheme="minorHAnsi"/>
        </w:rPr>
        <w:t xml:space="preserve">rogram </w:t>
      </w:r>
      <w:r w:rsidRPr="00014D0F">
        <w:rPr>
          <w:rStyle w:val="Pogrubienie"/>
          <w:rFonts w:cstheme="minorHAnsi"/>
        </w:rPr>
        <w:t>nie wpływa na ocenę pracownika ani warunki zatrudnienia</w:t>
      </w:r>
      <w:r w:rsidRPr="00014D0F">
        <w:rPr>
          <w:rFonts w:cstheme="minorHAnsi"/>
        </w:rPr>
        <w:t xml:space="preserve">, chyba że udział został uzgodniony odrębnie (np. dla stanowisk, których zakres obowiązków obejmuje działania z obszaru </w:t>
      </w:r>
      <w:proofErr w:type="spellStart"/>
      <w:r w:rsidRPr="00014D0F">
        <w:rPr>
          <w:rFonts w:cstheme="minorHAnsi"/>
        </w:rPr>
        <w:t>social</w:t>
      </w:r>
      <w:proofErr w:type="spellEnd"/>
      <w:r w:rsidRPr="00014D0F">
        <w:rPr>
          <w:rFonts w:cstheme="minorHAnsi"/>
        </w:rPr>
        <w:t xml:space="preserve"> </w:t>
      </w:r>
      <w:proofErr w:type="spellStart"/>
      <w:r w:rsidRPr="00014D0F">
        <w:rPr>
          <w:rFonts w:cstheme="minorHAnsi"/>
        </w:rPr>
        <w:t>sellingu</w:t>
      </w:r>
      <w:proofErr w:type="spellEnd"/>
      <w:r w:rsidR="002579A1" w:rsidRPr="00014D0F">
        <w:rPr>
          <w:rFonts w:cstheme="minorHAnsi"/>
        </w:rPr>
        <w:t>)</w:t>
      </w:r>
    </w:p>
    <w:p w14:paraId="5485E6EE" w14:textId="0AD2641B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Do Programu może przystąpić każdy pracownik zatrudniony w Etisoft Kraków po złożeniu deklaracji uczestnictwa.</w:t>
      </w:r>
      <w:r w:rsidR="002579A1" w:rsidRPr="00014D0F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Pracownik może zrezygnować z udziału w każdym czasie bez podawania przyczyny.</w:t>
      </w:r>
    </w:p>
    <w:p w14:paraId="2FF91CA4" w14:textId="77777777" w:rsidR="007A6566" w:rsidRPr="00014D0F" w:rsidRDefault="007A6566" w:rsidP="007A656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Program wygasa:</w:t>
      </w:r>
    </w:p>
    <w:p w14:paraId="02CC93CD" w14:textId="77777777" w:rsidR="007A6566" w:rsidRPr="00014D0F" w:rsidRDefault="007A6566" w:rsidP="007A656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na wniosek pracownika, </w:t>
      </w:r>
    </w:p>
    <w:p w14:paraId="7D4ED93D" w14:textId="77777777" w:rsidR="007A6566" w:rsidRPr="00014D0F" w:rsidRDefault="007A6566" w:rsidP="007A656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z chwilą rozwiązania umowy, </w:t>
      </w:r>
    </w:p>
    <w:p w14:paraId="54F0FB16" w14:textId="77777777" w:rsidR="007A6566" w:rsidRPr="00014D0F" w:rsidRDefault="007A6566" w:rsidP="007A6566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decyzją pracodawcy w przypadku naruszenia regulaminu.</w:t>
      </w:r>
    </w:p>
    <w:p w14:paraId="051F59E1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36"/>
          <w:lang w:eastAsia="pl-PL"/>
          <w14:ligatures w14:val="none"/>
        </w:rPr>
        <w:t>§ 1. Definicje</w:t>
      </w:r>
    </w:p>
    <w:p w14:paraId="1EC7B6C7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Na potrzeby niniejszego Regulaminu przyjmuje się następujące definicje:</w:t>
      </w:r>
    </w:p>
    <w:p w14:paraId="6EBB9FF2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lastRenderedPageBreak/>
        <w:t>1. Etisoft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Etisoft Kraków, będący organizatorem Programu Ambasadorzy Marki Etisoft oraz pracodawcą uczestników Programu.</w:t>
      </w:r>
    </w:p>
    <w:p w14:paraId="2EF3F4D6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2. Program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Program Ambasadorzy Marki Etisoft, będący dobrowolną inicjatywą wspierającą budowanie wizerunku marki Etisoft, rozwój marki osobistej pracowników oraz wspomaganie działań sprzedażowych i marketingowych poprzez aktywność w mediach społecznościowych.</w:t>
      </w:r>
    </w:p>
    <w:p w14:paraId="60047B33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3. Ambasador Marki (Ambasador)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pracownik Etisoft, który dobrowolnie przystąpił do Programu poprzez złożenie deklaracji uczestnictwa oraz realizuje działania zgodnie z niniejszym Regulaminem.</w:t>
      </w:r>
    </w:p>
    <w:p w14:paraId="26F73BFB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4. Media społecznościowe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internetowe platformy komunikacyjne umożliwiające tworzenie i publikowanie treści oraz budowanie relacji zawodowych i społecznych, w szczególności LinkedIn, Facebook, Instagram, YouTube oraz inne serwisy o podobnym charakterze.</w:t>
      </w:r>
    </w:p>
    <w:p w14:paraId="75C4C799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5. LinkedIn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internetowy serwis społecznościowy przeznaczony do budowania relacji zawodowych, rozwijania sieci kontaktów biznesowych oraz komunikacji z klientami i partnerami biznesowymi.</w:t>
      </w:r>
    </w:p>
    <w:p w14:paraId="192A3A5C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6. Profil zawodowy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profil użytkownika w serwisie LinkedIn lub innym medium społecznościowym wykorzystywany do prezentowania doświadczenia zawodowego, kompetencji oraz budowania relacji biznesowych.</w:t>
      </w:r>
    </w:p>
    <w:p w14:paraId="040DA5FB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7. Treści firmowe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wszelkie materiały przygotowane lub zatwierdzone przez Etisoft do wykorzystania przez Ambasadorów, w szczególności artykuły, posty, grafiki, zdjęcia, filmy, prezentacje, materiały marketingowe oraz informacje dotyczące działalności firmy, produktów i usług.</w:t>
      </w:r>
    </w:p>
    <w:p w14:paraId="1AA53766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8. 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Social</w:t>
      </w:r>
      <w:proofErr w:type="spellEnd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Selling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sposób prowadzenia działań sprzedażowych polegający na budowaniu długofalowych relacji z obecnymi i potencjalnymi klientami za pośrednictwem mediów społecznościowych, w szczególności LinkedIn, poprzez dostarczanie wartościowych treści, wymianę wiedzy oraz nawiązywanie kontaktów biznesowych.</w:t>
      </w:r>
    </w:p>
    <w:p w14:paraId="4F4AF3C9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9. 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Prospecting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proces identyfikowania, wyszukiwania i nawiązywania pierwszego kontaktu z potencjalnymi klientami lub partnerami biznesowymi w celu rozpoznania ich potrzeb oraz stworzenia możliwości nawiązania współpracy handlowej.</w:t>
      </w:r>
    </w:p>
    <w:p w14:paraId="0977348C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10. Networking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świadome budowanie, rozwijanie i utrzymywanie profesjonalnych relacji biznesowych z klientami, partnerami, dostawcami oraz przedstawicielami branży, służące wymianie wiedzy, doświadczeń i rozwojowi współpracy.</w:t>
      </w:r>
    </w:p>
    <w:p w14:paraId="3D27A01F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11. CRM (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Customer</w:t>
      </w:r>
      <w:proofErr w:type="spellEnd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Relationship</w:t>
      </w:r>
      <w:proofErr w:type="spellEnd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Management)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wykorzystywany w Etisoft system informatyczny służący do zarządzania relacjami z klientami, rejestrowania kontaktów handlowych, szans sprzedażowych, ofert oraz historii współpracy.</w:t>
      </w:r>
    </w:p>
    <w:p w14:paraId="3436A71E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12. Dane poufne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wszelkie informacje niepubliczne dotyczące Etisoft, jego klientów, dostawców i partnerów biznesowych, których ujawnienie mogłoby narazić firmę lub jej kontrahentów na szkodę, w szczególności informacje techniczne, technologiczne, handlowe, organizacyjne, finansowe oraz dane objęte tajemnicą przedsiębiorstwa.</w:t>
      </w:r>
    </w:p>
    <w:p w14:paraId="2FB60C48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13. Dane osobowe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informacje o zidentyfikowanej lub możliwej do zidentyfikowania osobie fizycznej, przetwarzane zgodnie z obowiązującymi przepisami o ochronie danych osobowych, w szczególności Rozporządzeniem Parlamentu Europejskiego i Rady (UE) 2016/679 (RODO).</w:t>
      </w:r>
    </w:p>
    <w:p w14:paraId="7601EC96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14. Sztuczna inteligencja (AI)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narzędzia informatyczne wykorzystujące modele sztucznej inteligencji do generowania, analizowania lub przetwarzania treści, w 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lastRenderedPageBreak/>
        <w:t xml:space="preserve">szczególności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ChatGPT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Microsoft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Copilot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Gemini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oraz inne rozwiązania o podobnym przeznaczeniu.</w:t>
      </w:r>
    </w:p>
    <w:p w14:paraId="42DE2CCE" w14:textId="77777777" w:rsidR="00014D0F" w:rsidRPr="00014D0F" w:rsidRDefault="00014D0F" w:rsidP="00014D0F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15. Regulamin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niniejszy Regulamin Programu Ambasadorzy Marki Etisoft określający zasady uczestnictwa w Programie, prawa i obowiązki Ambasadorów oraz zakres wsparcia udzielanego przez Etisoft.</w:t>
      </w:r>
    </w:p>
    <w:p w14:paraId="4F780E44" w14:textId="77777777" w:rsidR="00014D0F" w:rsidRPr="00014D0F" w:rsidRDefault="00014D0F" w:rsidP="00014D0F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242202C0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5B0E99C7">
          <v:rect id="_x0000_i1169" style="width:470.3pt;height:1.2pt" o:hralign="center" o:hrstd="t" o:hr="t" fillcolor="#a0a0a0" stroked="f"/>
        </w:pict>
      </w:r>
    </w:p>
    <w:p w14:paraId="47D03446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Zasady ogólne</w:t>
      </w:r>
    </w:p>
    <w:p w14:paraId="197247EF" w14:textId="06D0CA33" w:rsidR="005618A8" w:rsidRPr="00014D0F" w:rsidRDefault="002579A1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Ambasador</w:t>
      </w:r>
      <w:r w:rsidR="005618A8" w:rsidRPr="00014D0F">
        <w:rPr>
          <w:rFonts w:cstheme="minorHAnsi"/>
        </w:rPr>
        <w:t xml:space="preserve"> może:</w:t>
      </w:r>
    </w:p>
    <w:p w14:paraId="503E61E2" w14:textId="77777777" w:rsidR="005618A8" w:rsidRPr="00014D0F" w:rsidRDefault="005618A8" w:rsidP="005F7826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prowadzić własny profil na LinkedIn, </w:t>
      </w:r>
    </w:p>
    <w:p w14:paraId="043DEE93" w14:textId="77777777" w:rsidR="005618A8" w:rsidRPr="00014D0F" w:rsidRDefault="005618A8" w:rsidP="005F7826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informować o miejscu zatrudnienia, </w:t>
      </w:r>
    </w:p>
    <w:p w14:paraId="56F63E37" w14:textId="77777777" w:rsidR="005618A8" w:rsidRPr="00014D0F" w:rsidRDefault="005618A8" w:rsidP="005F7826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publikować treści branżowe, </w:t>
      </w:r>
    </w:p>
    <w:p w14:paraId="3FBDA264" w14:textId="77777777" w:rsidR="005618A8" w:rsidRPr="00014D0F" w:rsidRDefault="005618A8" w:rsidP="005F7826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udostępniać materiały przygotowane przez firmę, </w:t>
      </w:r>
    </w:p>
    <w:p w14:paraId="690BAB12" w14:textId="77777777" w:rsidR="005618A8" w:rsidRPr="00014D0F" w:rsidRDefault="005618A8" w:rsidP="005F7826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nawiązywać kontakty biznesowe. </w:t>
      </w:r>
    </w:p>
    <w:p w14:paraId="48F83266" w14:textId="77777777" w:rsidR="002579A1" w:rsidRPr="00014D0F" w:rsidRDefault="002579A1" w:rsidP="002579A1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5E7D20BF" w14:textId="05B34203" w:rsidR="002579A1" w:rsidRPr="00014D0F" w:rsidRDefault="002579A1" w:rsidP="002579A1">
      <w:pPr>
        <w:spacing w:after="0" w:line="240" w:lineRule="auto"/>
        <w:rPr>
          <w:rFonts w:cstheme="minorHAnsi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A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mbasador:</w:t>
      </w:r>
    </w:p>
    <w:p w14:paraId="015E1F86" w14:textId="77777777" w:rsidR="002579A1" w:rsidRPr="00014D0F" w:rsidRDefault="002579A1" w:rsidP="002579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komunikuje się z szacunkiem, </w:t>
      </w:r>
    </w:p>
    <w:p w14:paraId="12EC0CE2" w14:textId="77777777" w:rsidR="002579A1" w:rsidRPr="00014D0F" w:rsidRDefault="002579A1" w:rsidP="002579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nie prowadzi sporów politycznych w imieniu firmy, </w:t>
      </w:r>
    </w:p>
    <w:p w14:paraId="04B6EC3C" w14:textId="77777777" w:rsidR="002579A1" w:rsidRPr="00014D0F" w:rsidRDefault="002579A1" w:rsidP="002579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nie obraża konkurencji, </w:t>
      </w:r>
    </w:p>
    <w:p w14:paraId="78916644" w14:textId="7765F650" w:rsidR="002579A1" w:rsidRPr="00014D0F" w:rsidRDefault="002579A1" w:rsidP="002579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nie 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udostępnia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niepotwierdzonych informacji, </w:t>
      </w:r>
    </w:p>
    <w:p w14:paraId="7D0D2431" w14:textId="77777777" w:rsidR="002579A1" w:rsidRPr="00014D0F" w:rsidRDefault="002579A1" w:rsidP="002579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przestrzega prawa autorskiego.</w:t>
      </w:r>
    </w:p>
    <w:p w14:paraId="6E9BA1C8" w14:textId="77777777" w:rsidR="002579A1" w:rsidRPr="00014D0F" w:rsidRDefault="002579A1" w:rsidP="002579A1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Firma nie wymaga:</w:t>
      </w:r>
    </w:p>
    <w:p w14:paraId="639A61A0" w14:textId="77777777" w:rsidR="002579A1" w:rsidRPr="00014D0F" w:rsidRDefault="002579A1" w:rsidP="002579A1">
      <w:pPr>
        <w:pStyle w:val="Akapitzlist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zakładania konta LinkedIn, </w:t>
      </w:r>
    </w:p>
    <w:p w14:paraId="34A02D96" w14:textId="77777777" w:rsidR="002579A1" w:rsidRPr="00014D0F" w:rsidRDefault="002579A1" w:rsidP="002579A1">
      <w:pPr>
        <w:pStyle w:val="Akapitzlist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publikowania prywatnych treści, </w:t>
      </w:r>
    </w:p>
    <w:p w14:paraId="0001B401" w14:textId="77777777" w:rsidR="002579A1" w:rsidRPr="00014D0F" w:rsidRDefault="002579A1" w:rsidP="002579A1">
      <w:pPr>
        <w:pStyle w:val="Akapitzlist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udostępniania kontaktów prywatnych, </w:t>
      </w:r>
    </w:p>
    <w:p w14:paraId="5C633C0A" w14:textId="77777777" w:rsidR="002579A1" w:rsidRPr="00014D0F" w:rsidRDefault="002579A1" w:rsidP="002579A1">
      <w:pPr>
        <w:pStyle w:val="Akapitzlist"/>
        <w:numPr>
          <w:ilvl w:val="0"/>
          <w:numId w:val="1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ujawniania informacji niezwiązanych z pracą. </w:t>
      </w:r>
    </w:p>
    <w:p w14:paraId="7780DC08" w14:textId="0430C834" w:rsidR="005618A8" w:rsidRPr="00014D0F" w:rsidRDefault="005618A8" w:rsidP="005F7826">
      <w:pPr>
        <w:spacing w:after="0" w:line="240" w:lineRule="auto"/>
        <w:rPr>
          <w:rFonts w:cstheme="minorHAnsi"/>
        </w:rPr>
      </w:pPr>
    </w:p>
    <w:p w14:paraId="25861EBC" w14:textId="6527E3CD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Treści dozwolone</w:t>
      </w:r>
    </w:p>
    <w:p w14:paraId="2555E7A4" w14:textId="064B75DA" w:rsidR="005618A8" w:rsidRPr="00014D0F" w:rsidRDefault="002579A1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Ambasador</w:t>
      </w:r>
      <w:r w:rsidR="005618A8" w:rsidRPr="00014D0F">
        <w:rPr>
          <w:rFonts w:cstheme="minorHAnsi"/>
        </w:rPr>
        <w:t xml:space="preserve"> może publikować:</w:t>
      </w:r>
    </w:p>
    <w:p w14:paraId="6BA45425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informacje o nowych produktach, </w:t>
      </w:r>
    </w:p>
    <w:p w14:paraId="1A3CF9EB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sukcesach firmy, </w:t>
      </w:r>
    </w:p>
    <w:p w14:paraId="304C6432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relacje z targów, </w:t>
      </w:r>
    </w:p>
    <w:p w14:paraId="7DAC9200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zdjęcia ze szkoleń, </w:t>
      </w:r>
    </w:p>
    <w:p w14:paraId="606A00E9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porady branżowe, </w:t>
      </w:r>
    </w:p>
    <w:p w14:paraId="5DB1CEAC" w14:textId="77777777" w:rsidR="005618A8" w:rsidRPr="00014D0F" w:rsidRDefault="005618A8" w:rsidP="005F7826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własne eksperckie komentarze. </w:t>
      </w:r>
    </w:p>
    <w:p w14:paraId="09528922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3EAA62D0">
          <v:rect id="_x0000_i1171" style="width:470.3pt;height:1.2pt" o:hralign="center" o:hrstd="t" o:hr="t" fillcolor="#a0a0a0" stroked="f"/>
        </w:pict>
      </w:r>
    </w:p>
    <w:p w14:paraId="3E639F5D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Treści zabronione</w:t>
      </w:r>
    </w:p>
    <w:p w14:paraId="0EE58D9A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Nie wolno publikować:</w:t>
      </w:r>
    </w:p>
    <w:p w14:paraId="1776061E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cen indywidualnych klientów, </w:t>
      </w:r>
    </w:p>
    <w:p w14:paraId="25D57714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danych klientów, </w:t>
      </w:r>
    </w:p>
    <w:p w14:paraId="09460D5D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informacji handlowych objętych tajemnicą, </w:t>
      </w:r>
    </w:p>
    <w:p w14:paraId="5F7B6D1E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projektów etykiet klientów, </w:t>
      </w:r>
    </w:p>
    <w:p w14:paraId="1D160AEA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zdjęć produkcji bez zgody, </w:t>
      </w:r>
    </w:p>
    <w:p w14:paraId="71AD85E0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lastRenderedPageBreak/>
        <w:t xml:space="preserve">informacji finansowych firmy, </w:t>
      </w:r>
    </w:p>
    <w:p w14:paraId="28F5DE88" w14:textId="77777777" w:rsidR="005618A8" w:rsidRPr="00014D0F" w:rsidRDefault="005618A8" w:rsidP="005F7826">
      <w:pPr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treści naruszających dobre imię firmy. </w:t>
      </w:r>
    </w:p>
    <w:p w14:paraId="7B66E07E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299D9BF5">
          <v:rect id="_x0000_i1172" style="width:470.3pt;height:1.2pt" o:hralign="center" o:hrstd="t" o:hr="t" fillcolor="#a0a0a0" stroked="f"/>
        </w:pict>
      </w:r>
    </w:p>
    <w:p w14:paraId="34BF40DA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Kontakt z klientami</w:t>
      </w:r>
    </w:p>
    <w:p w14:paraId="2827C76F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LinkedIn może być wykorzystywany do:</w:t>
      </w:r>
    </w:p>
    <w:p w14:paraId="191AB7CE" w14:textId="77777777" w:rsidR="005618A8" w:rsidRPr="00014D0F" w:rsidRDefault="005618A8" w:rsidP="005F7826">
      <w:pPr>
        <w:numPr>
          <w:ilvl w:val="0"/>
          <w:numId w:val="8"/>
        </w:numPr>
        <w:spacing w:after="0" w:line="240" w:lineRule="auto"/>
        <w:rPr>
          <w:rFonts w:cstheme="minorHAnsi"/>
        </w:rPr>
      </w:pPr>
      <w:proofErr w:type="spellStart"/>
      <w:r w:rsidRPr="00014D0F">
        <w:rPr>
          <w:rFonts w:cstheme="minorHAnsi"/>
        </w:rPr>
        <w:t>prospectingu</w:t>
      </w:r>
      <w:proofErr w:type="spellEnd"/>
      <w:r w:rsidRPr="00014D0F">
        <w:rPr>
          <w:rFonts w:cstheme="minorHAnsi"/>
        </w:rPr>
        <w:t xml:space="preserve">, </w:t>
      </w:r>
    </w:p>
    <w:p w14:paraId="310A2271" w14:textId="77777777" w:rsidR="005618A8" w:rsidRPr="00014D0F" w:rsidRDefault="005618A8" w:rsidP="005F7826">
      <w:pPr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utrzymywania relacji, </w:t>
      </w:r>
    </w:p>
    <w:p w14:paraId="6CD82343" w14:textId="77777777" w:rsidR="005618A8" w:rsidRPr="00014D0F" w:rsidRDefault="005618A8" w:rsidP="005F7826">
      <w:pPr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umawiania spotkań, </w:t>
      </w:r>
    </w:p>
    <w:p w14:paraId="3ACDB5DB" w14:textId="77777777" w:rsidR="005618A8" w:rsidRPr="00014D0F" w:rsidRDefault="005618A8" w:rsidP="005F7826">
      <w:pPr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przekazywania wiedzy. </w:t>
      </w:r>
    </w:p>
    <w:p w14:paraId="00C6576C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Nie zastępuje jednak systemu CRM.</w:t>
      </w:r>
    </w:p>
    <w:p w14:paraId="502A06B5" w14:textId="77777777" w:rsidR="002579A1" w:rsidRPr="00014D0F" w:rsidRDefault="002579A1" w:rsidP="002579A1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207B4067">
          <v:rect id="_x0000_i1214" style="width:470.3pt;height:1.2pt" o:hralign="center" o:hrstd="t" o:hr="t" fillcolor="#a0a0a0" stroked="f"/>
        </w:pict>
      </w: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Korzystanie z AI</w:t>
      </w:r>
    </w:p>
    <w:p w14:paraId="37ACB700" w14:textId="33B191DA" w:rsidR="002579A1" w:rsidRPr="00014D0F" w:rsidRDefault="002579A1" w:rsidP="002579A1">
      <w:pPr>
        <w:spacing w:after="0" w:line="240" w:lineRule="auto"/>
        <w:rPr>
          <w:rFonts w:cstheme="minorHAnsi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Ambasador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może korzystać z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ChatGPT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Copilot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itd., ale:</w:t>
      </w:r>
    </w:p>
    <w:p w14:paraId="77F54926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nie wolno wprowadzać danych klientów, </w:t>
      </w:r>
    </w:p>
    <w:p w14:paraId="180421F4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projektów etykiet, </w:t>
      </w:r>
    </w:p>
    <w:p w14:paraId="71975DE3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dokumentacji, </w:t>
      </w:r>
    </w:p>
    <w:p w14:paraId="56F9BBE8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ofert, </w:t>
      </w:r>
    </w:p>
    <w:p w14:paraId="45AAA998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cenników, </w:t>
      </w:r>
    </w:p>
    <w:p w14:paraId="3F38FECA" w14:textId="77777777" w:rsidR="002579A1" w:rsidRPr="00014D0F" w:rsidRDefault="002579A1" w:rsidP="002579A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informacji poufnych.</w:t>
      </w:r>
    </w:p>
    <w:p w14:paraId="54147AF0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1E74CA0B">
          <v:rect id="_x0000_i1218" style="width:470.3pt;height:1.2pt" o:hralign="center" o:hrstd="t" o:hr="t" fillcolor="#a0a0a0" stroked="f"/>
        </w:pict>
      </w:r>
    </w:p>
    <w:p w14:paraId="30BD2594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Własność kontaktów</w:t>
      </w:r>
    </w:p>
    <w:p w14:paraId="63575C48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Kontakty zapisane w CRM pozostają własnością firmy.</w:t>
      </w:r>
    </w:p>
    <w:p w14:paraId="297C14DE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Profil LinkedIn pozostaje profilem osobistym pracownika.</w:t>
      </w:r>
    </w:p>
    <w:p w14:paraId="183952E8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0177B8C7">
          <v:rect id="_x0000_i1174" style="width:470.3pt;height:1.2pt" o:hralign="center" o:hrstd="t" o:hr="t" fillcolor="#a0a0a0" stroked="f"/>
        </w:pict>
      </w:r>
    </w:p>
    <w:p w14:paraId="6A2E41FB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Ochrona informacji</w:t>
      </w:r>
    </w:p>
    <w:p w14:paraId="0BA620C4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Każdy pracownik zobowiązany jest do zachowania poufności zgodnie z:</w:t>
      </w:r>
    </w:p>
    <w:p w14:paraId="7F43A5DD" w14:textId="77777777" w:rsidR="005618A8" w:rsidRPr="00014D0F" w:rsidRDefault="005618A8" w:rsidP="005F7826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umową o pracę, </w:t>
      </w:r>
    </w:p>
    <w:p w14:paraId="613F04FF" w14:textId="77777777" w:rsidR="005618A8" w:rsidRPr="00014D0F" w:rsidRDefault="005618A8" w:rsidP="005F7826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umową o zachowaniu poufności (NDA), </w:t>
      </w:r>
    </w:p>
    <w:p w14:paraId="49AF9243" w14:textId="77777777" w:rsidR="005618A8" w:rsidRPr="00014D0F" w:rsidRDefault="005618A8" w:rsidP="005F7826">
      <w:pPr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obowiązującymi przepisami prawa. </w:t>
      </w:r>
    </w:p>
    <w:p w14:paraId="6351D7D3" w14:textId="6B6E1928" w:rsidR="002579A1" w:rsidRPr="00014D0F" w:rsidRDefault="002579A1" w:rsidP="002579A1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014D0F">
        <w:rPr>
          <w:rFonts w:cstheme="minorHAnsi"/>
        </w:rPr>
        <w:pict w14:anchorId="276D9CC0">
          <v:rect id="_x0000_i1219" style="width:470.3pt;height:1.2pt" o:hralign="center" o:hrstd="t" o:hr="t" fillcolor="#a0a0a0" stroked="f"/>
        </w:pict>
      </w:r>
      <w:r w:rsidRPr="00014D0F">
        <w:rPr>
          <w:rFonts w:eastAsia="Times New Roman" w:cstheme="minorHAnsi"/>
          <w:b/>
          <w:bCs/>
          <w:kern w:val="36"/>
          <w:lang w:eastAsia="pl-PL"/>
          <w14:ligatures w14:val="none"/>
        </w:rPr>
        <w:t>Zdjęcia</w:t>
      </w:r>
    </w:p>
    <w:p w14:paraId="64BAD2F1" w14:textId="77777777" w:rsidR="002579A1" w:rsidRPr="00014D0F" w:rsidRDefault="002579A1" w:rsidP="002579A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Nie wolno publikować zdjęć:</w:t>
      </w:r>
    </w:p>
    <w:p w14:paraId="6E3B5E76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hali produkcyjnej, </w:t>
      </w:r>
    </w:p>
    <w:p w14:paraId="76A3B8D2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magazynu, </w:t>
      </w:r>
    </w:p>
    <w:p w14:paraId="01F6361F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stanowisk pracy, </w:t>
      </w:r>
    </w:p>
    <w:p w14:paraId="5D86F10B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ekranów komputerów, </w:t>
      </w:r>
    </w:p>
    <w:p w14:paraId="1CDA0C2A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dokumentów, </w:t>
      </w:r>
    </w:p>
    <w:p w14:paraId="74117794" w14:textId="77777777" w:rsidR="002579A1" w:rsidRPr="00014D0F" w:rsidRDefault="002579A1" w:rsidP="002579A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etykiet klientów, </w:t>
      </w:r>
    </w:p>
    <w:p w14:paraId="5D255E2D" w14:textId="77777777" w:rsidR="002579A1" w:rsidRPr="00014D0F" w:rsidRDefault="002579A1" w:rsidP="002579A1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bez zgody firmy.</w:t>
      </w:r>
    </w:p>
    <w:p w14:paraId="052C1BF9" w14:textId="7421E365" w:rsidR="002579A1" w:rsidRPr="00014D0F" w:rsidRDefault="002579A1" w:rsidP="002579A1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cstheme="minorHAnsi"/>
        </w:rPr>
        <w:t>Grafiki przygotowane przez marketing mogą być wykorzystywane wyłącznie do promocji Etisoft.</w:t>
      </w:r>
    </w:p>
    <w:p w14:paraId="6F8AF632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lastRenderedPageBreak/>
        <w:pict w14:anchorId="68F86748">
          <v:rect id="_x0000_i1175" style="width:470.3pt;height:1.2pt" o:hralign="center" o:hrstd="t" o:hr="t" fillcolor="#a0a0a0" stroked="f"/>
        </w:pict>
      </w:r>
    </w:p>
    <w:p w14:paraId="4113BE8C" w14:textId="08ED1950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</w:p>
    <w:p w14:paraId="2D81C75E" w14:textId="2D39E899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 xml:space="preserve">Do obowiązków </w:t>
      </w:r>
      <w:r w:rsidR="00014D0F" w:rsidRPr="00014D0F">
        <w:rPr>
          <w:rFonts w:cstheme="minorHAnsi"/>
          <w:b/>
          <w:bCs/>
        </w:rPr>
        <w:t>handlowca</w:t>
      </w:r>
      <w:r w:rsidRPr="00014D0F">
        <w:rPr>
          <w:rFonts w:cstheme="minorHAnsi"/>
          <w:b/>
          <w:bCs/>
        </w:rPr>
        <w:t xml:space="preserve"> należy:</w:t>
      </w:r>
    </w:p>
    <w:p w14:paraId="66CA3810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Sprzedaż</w:t>
      </w:r>
    </w:p>
    <w:p w14:paraId="76D5B29F" w14:textId="77777777" w:rsidR="005618A8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pozyskiwanie nowych klientów, </w:t>
      </w:r>
    </w:p>
    <w:p w14:paraId="7F3284C7" w14:textId="77777777" w:rsidR="005618A8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rozwój współpracy i utrzymywanie relacji z obecnymi klientami i dostawcami,</w:t>
      </w:r>
    </w:p>
    <w:p w14:paraId="709F2FA3" w14:textId="77777777" w:rsidR="005F7826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przygotowywanie ofert</w:t>
      </w:r>
      <w:r w:rsidR="005F7826" w:rsidRPr="00014D0F">
        <w:rPr>
          <w:rFonts w:cstheme="minorHAnsi"/>
        </w:rPr>
        <w:t xml:space="preserve">, </w:t>
      </w:r>
    </w:p>
    <w:p w14:paraId="501CD2C8" w14:textId="63C2482A" w:rsidR="005618A8" w:rsidRPr="00014D0F" w:rsidRDefault="005F7826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prezentowanie urządzeń,</w:t>
      </w:r>
      <w:r w:rsidR="005618A8" w:rsidRPr="00014D0F">
        <w:rPr>
          <w:rFonts w:cstheme="minorHAnsi"/>
        </w:rPr>
        <w:t xml:space="preserve"> </w:t>
      </w:r>
    </w:p>
    <w:p w14:paraId="7CCF32AC" w14:textId="77777777" w:rsidR="005618A8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prowadzenie negocjacji, </w:t>
      </w:r>
    </w:p>
    <w:p w14:paraId="33D7DF87" w14:textId="77777777" w:rsidR="005618A8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uczestniczenie w spotkaniach z klientami</w:t>
      </w:r>
    </w:p>
    <w:p w14:paraId="0AABE7DF" w14:textId="7E30472D" w:rsidR="00014D0F" w:rsidRPr="00014D0F" w:rsidRDefault="00014D0F" w:rsidP="00014D0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rozwija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nie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własn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ej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wiedz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y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</w:p>
    <w:p w14:paraId="7FEB11A7" w14:textId="4D552752" w:rsidR="00014D0F" w:rsidRPr="00014D0F" w:rsidRDefault="00014D0F" w:rsidP="00014D0F">
      <w:pPr>
        <w:pStyle w:val="Akapitzlist"/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uczestnic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>two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w szkoleniach, </w:t>
      </w:r>
    </w:p>
    <w:p w14:paraId="4BDB5D2A" w14:textId="54D79804" w:rsidR="00014D0F" w:rsidRPr="00014D0F" w:rsidRDefault="00014D0F" w:rsidP="00014D0F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budowanie marki eksperckiej,</w:t>
      </w:r>
    </w:p>
    <w:p w14:paraId="7BA71F5F" w14:textId="77777777" w:rsidR="005618A8" w:rsidRPr="00014D0F" w:rsidRDefault="005618A8" w:rsidP="005F7826">
      <w:pPr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inne działania związane ze sprzedażą i promocją firmy,</w:t>
      </w:r>
    </w:p>
    <w:p w14:paraId="556B7DD7" w14:textId="27DC8DCF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 xml:space="preserve">LinkedIn i </w:t>
      </w:r>
      <w:proofErr w:type="spellStart"/>
      <w:r w:rsidRPr="00014D0F">
        <w:rPr>
          <w:rFonts w:cstheme="minorHAnsi"/>
          <w:b/>
          <w:bCs/>
        </w:rPr>
        <w:t>networking</w:t>
      </w:r>
      <w:proofErr w:type="spellEnd"/>
      <w:r w:rsidR="00014D0F" w:rsidRPr="00014D0F">
        <w:rPr>
          <w:rFonts w:cstheme="minorHAnsi"/>
          <w:b/>
          <w:bCs/>
        </w:rPr>
        <w:t>, po przystąpieniu do programu Ambasador Marki Etisoft</w:t>
      </w:r>
    </w:p>
    <w:p w14:paraId="17C7848A" w14:textId="77777777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utrzymywanie profesjonalnego profilu zawodowego (jeżeli pracownik korzysta z LinkedIn), </w:t>
      </w:r>
    </w:p>
    <w:p w14:paraId="5C345708" w14:textId="77777777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budowanie relacji z potencjalnymi klientami, </w:t>
      </w:r>
    </w:p>
    <w:p w14:paraId="5EFBB0E3" w14:textId="77777777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wysyłanie zaproszeń do osób decyzyjnych, </w:t>
      </w:r>
    </w:p>
    <w:p w14:paraId="78BDCC47" w14:textId="77777777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aktywny udział w dyskusjach branżowych, </w:t>
      </w:r>
    </w:p>
    <w:p w14:paraId="2452BB80" w14:textId="2E800B13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>udostępnianie materiałów firmowych</w:t>
      </w:r>
      <w:r w:rsidR="00014D0F" w:rsidRPr="00014D0F">
        <w:rPr>
          <w:rFonts w:cstheme="minorHAnsi"/>
        </w:rPr>
        <w:t>,</w:t>
      </w:r>
    </w:p>
    <w:p w14:paraId="14EFF325" w14:textId="77777777" w:rsidR="005618A8" w:rsidRPr="00014D0F" w:rsidRDefault="005618A8" w:rsidP="005F7826">
      <w:pPr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reprezentowanie firmy zgodnie z zasadami etyki biznesowej. </w:t>
      </w:r>
    </w:p>
    <w:p w14:paraId="17E4B6F7" w14:textId="28886963" w:rsidR="005618A8" w:rsidRPr="00014D0F" w:rsidRDefault="005618A8" w:rsidP="00014D0F">
      <w:pPr>
        <w:spacing w:after="0" w:line="240" w:lineRule="auto"/>
        <w:ind w:left="360"/>
        <w:rPr>
          <w:rFonts w:cstheme="minorHAnsi"/>
        </w:rPr>
      </w:pPr>
      <w:r w:rsidRPr="00014D0F">
        <w:rPr>
          <w:rFonts w:cstheme="minorHAnsi"/>
        </w:rPr>
        <w:t xml:space="preserve"> </w:t>
      </w:r>
    </w:p>
    <w:p w14:paraId="3C4BE6BD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1C9F2FD1">
          <v:rect id="_x0000_i1176" style="width:470.3pt;height:1.2pt" o:hralign="center" o:hrstd="t" o:hr="t" fillcolor="#a0a0a0" stroked="f"/>
        </w:pict>
      </w:r>
    </w:p>
    <w:p w14:paraId="082ACAD9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</w:p>
    <w:p w14:paraId="46DFC5AA" w14:textId="3201BFE0" w:rsidR="005618A8" w:rsidRPr="00014D0F" w:rsidRDefault="005618A8" w:rsidP="005F7826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Ambasador zobowiązuje się</w:t>
      </w:r>
    </w:p>
    <w:p w14:paraId="11AEDEE8" w14:textId="77777777" w:rsidR="005618A8" w:rsidRPr="00014D0F" w:rsidRDefault="005618A8" w:rsidP="005F7826">
      <w:pPr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dbać o profesjonalny wizerunek, </w:t>
      </w:r>
    </w:p>
    <w:p w14:paraId="7CAA1D14" w14:textId="77777777" w:rsidR="005618A8" w:rsidRPr="00014D0F" w:rsidRDefault="005618A8" w:rsidP="005F7826">
      <w:pPr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publikować wyłącznie zgodne z prawdą informacje, </w:t>
      </w:r>
    </w:p>
    <w:p w14:paraId="252A8E50" w14:textId="77777777" w:rsidR="005618A8" w:rsidRPr="00014D0F" w:rsidRDefault="005618A8" w:rsidP="005F7826">
      <w:pPr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przestrzegać poufności. </w:t>
      </w:r>
    </w:p>
    <w:p w14:paraId="6CA26B40" w14:textId="77777777" w:rsidR="005618A8" w:rsidRPr="00014D0F" w:rsidRDefault="005618A8" w:rsidP="005F7826">
      <w:p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pict w14:anchorId="21FA3121">
          <v:rect id="_x0000_i1177" style="width:470.3pt;height:1.2pt" o:hralign="center" o:hrstd="t" o:hr="t" fillcolor="#a0a0a0" stroked="f"/>
        </w:pict>
      </w:r>
    </w:p>
    <w:p w14:paraId="6F1F4AFF" w14:textId="77777777" w:rsidR="00014D0F" w:rsidRPr="00014D0F" w:rsidRDefault="00014D0F" w:rsidP="00014D0F">
      <w:pPr>
        <w:spacing w:after="0" w:line="240" w:lineRule="auto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>Firma zapewnia</w:t>
      </w:r>
    </w:p>
    <w:p w14:paraId="1E8D1971" w14:textId="77777777" w:rsidR="00014D0F" w:rsidRPr="00014D0F" w:rsidRDefault="00014D0F" w:rsidP="00014D0F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gotowe posty, </w:t>
      </w:r>
    </w:p>
    <w:p w14:paraId="2615C0D2" w14:textId="77777777" w:rsidR="00014D0F" w:rsidRPr="00014D0F" w:rsidRDefault="00014D0F" w:rsidP="00014D0F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grafiki, </w:t>
      </w:r>
    </w:p>
    <w:p w14:paraId="2B92F7AE" w14:textId="77777777" w:rsidR="00014D0F" w:rsidRPr="00014D0F" w:rsidRDefault="00014D0F" w:rsidP="00014D0F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zdjęcia, </w:t>
      </w:r>
    </w:p>
    <w:p w14:paraId="40349B50" w14:textId="77777777" w:rsidR="00014D0F" w:rsidRPr="00014D0F" w:rsidRDefault="00014D0F" w:rsidP="00014D0F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szkolenia, </w:t>
      </w:r>
    </w:p>
    <w:p w14:paraId="3D372261" w14:textId="77777777" w:rsidR="00014D0F" w:rsidRPr="00014D0F" w:rsidRDefault="00014D0F" w:rsidP="00014D0F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014D0F">
        <w:rPr>
          <w:rFonts w:cstheme="minorHAnsi"/>
        </w:rPr>
        <w:t xml:space="preserve">konsultacje z marketingiem. </w:t>
      </w:r>
    </w:p>
    <w:p w14:paraId="1F7FF68E" w14:textId="77777777" w:rsidR="005F7826" w:rsidRPr="00014D0F" w:rsidRDefault="005F7826" w:rsidP="005F7826">
      <w:pPr>
        <w:spacing w:after="0" w:line="240" w:lineRule="auto"/>
        <w:rPr>
          <w:rFonts w:cstheme="minorHAnsi"/>
          <w:b/>
          <w:bCs/>
          <w:color w:val="4472C4" w:themeColor="accent1"/>
        </w:rPr>
      </w:pPr>
    </w:p>
    <w:p w14:paraId="2DF96E70" w14:textId="4FE857DF" w:rsidR="005618A8" w:rsidRPr="00014D0F" w:rsidRDefault="005618A8" w:rsidP="005F7826">
      <w:pPr>
        <w:spacing w:after="0" w:line="240" w:lineRule="auto"/>
        <w:rPr>
          <w:rFonts w:cstheme="minorHAnsi"/>
          <w:b/>
          <w:bCs/>
          <w:color w:val="4472C4" w:themeColor="accent1"/>
        </w:rPr>
      </w:pPr>
      <w:r w:rsidRPr="00014D0F">
        <w:rPr>
          <w:rFonts w:cstheme="minorHAnsi"/>
          <w:b/>
          <w:bCs/>
          <w:color w:val="4472C4" w:themeColor="accent1"/>
        </w:rPr>
        <w:t xml:space="preserve">3. System motywacyjny </w:t>
      </w:r>
      <w:r w:rsidRPr="00014D0F">
        <w:rPr>
          <w:rFonts w:cstheme="minorHAnsi"/>
          <w:color w:val="4472C4" w:themeColor="accent1"/>
        </w:rPr>
        <w:t>(do opracowania)</w:t>
      </w:r>
    </w:p>
    <w:p w14:paraId="13EECB48" w14:textId="77777777" w:rsidR="005618A8" w:rsidRPr="00014D0F" w:rsidRDefault="005618A8" w:rsidP="005F7826">
      <w:pPr>
        <w:spacing w:after="0" w:line="240" w:lineRule="auto"/>
        <w:rPr>
          <w:rFonts w:cstheme="minorHAnsi"/>
          <w:color w:val="4472C4" w:themeColor="accent1"/>
          <w:u w:val="single"/>
        </w:rPr>
      </w:pPr>
      <w:r w:rsidRPr="00014D0F">
        <w:rPr>
          <w:rFonts w:cstheme="minorHAnsi"/>
          <w:color w:val="4472C4" w:themeColor="accent1"/>
          <w:u w:val="single"/>
        </w:rPr>
        <w:t>Projekt</w:t>
      </w:r>
    </w:p>
    <w:p w14:paraId="550E7FA6" w14:textId="0FBE55D0" w:rsidR="005618A8" w:rsidRPr="00014D0F" w:rsidRDefault="005618A8" w:rsidP="005F7826">
      <w:p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t>P</w:t>
      </w:r>
      <w:r w:rsidRPr="00014D0F">
        <w:rPr>
          <w:rFonts w:cstheme="minorHAnsi"/>
          <w:color w:val="4472C4" w:themeColor="accent1"/>
        </w:rPr>
        <w:t>remiowanie działań prowadzących do realnych szans sprzedażowych.</w:t>
      </w:r>
    </w:p>
    <w:tbl>
      <w:tblPr>
        <w:tblW w:w="0" w:type="auto"/>
        <w:tblCellSpacing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5"/>
        <w:gridCol w:w="781"/>
      </w:tblGrid>
      <w:tr w:rsidR="005618A8" w:rsidRPr="00014D0F" w14:paraId="2AECAAEC" w14:textId="77777777" w:rsidTr="005618A8">
        <w:trPr>
          <w:tblHeader/>
          <w:tblCellSpacing w:w="18" w:type="dxa"/>
        </w:trPr>
        <w:tc>
          <w:tcPr>
            <w:tcW w:w="43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43EFA7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b/>
                <w:bCs/>
                <w:color w:val="4472C4" w:themeColor="accent1"/>
              </w:rPr>
            </w:pPr>
            <w:r w:rsidRPr="00014D0F">
              <w:rPr>
                <w:rFonts w:cstheme="minorHAnsi"/>
                <w:b/>
                <w:bCs/>
                <w:color w:val="4472C4" w:themeColor="accent1"/>
              </w:rPr>
              <w:t>Aktywność</w:t>
            </w:r>
          </w:p>
        </w:tc>
        <w:tc>
          <w:tcPr>
            <w:tcW w:w="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4DA62B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b/>
                <w:bCs/>
                <w:color w:val="4472C4" w:themeColor="accent1"/>
              </w:rPr>
            </w:pPr>
            <w:r w:rsidRPr="00014D0F">
              <w:rPr>
                <w:rFonts w:cstheme="minorHAnsi"/>
                <w:b/>
                <w:bCs/>
                <w:color w:val="4472C4" w:themeColor="accent1"/>
              </w:rPr>
              <w:t>Punkty</w:t>
            </w:r>
          </w:p>
        </w:tc>
      </w:tr>
      <w:tr w:rsidR="005618A8" w:rsidRPr="00014D0F" w14:paraId="09676A27" w14:textId="77777777" w:rsidTr="005618A8">
        <w:trPr>
          <w:tblCellSpacing w:w="18" w:type="dxa"/>
        </w:trPr>
        <w:tc>
          <w:tcPr>
            <w:tcW w:w="43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5D768" w14:textId="09E37169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Nawiązanie kontaktu z decydentem</w:t>
            </w:r>
            <w:r w:rsidRPr="00014D0F">
              <w:rPr>
                <w:rFonts w:cstheme="minorHAnsi"/>
                <w:color w:val="4472C4" w:themeColor="accent1"/>
              </w:rPr>
              <w:t xml:space="preserve"> </w:t>
            </w:r>
          </w:p>
        </w:tc>
        <w:tc>
          <w:tcPr>
            <w:tcW w:w="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5890C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10</w:t>
            </w:r>
          </w:p>
        </w:tc>
      </w:tr>
      <w:tr w:rsidR="005618A8" w:rsidRPr="00014D0F" w14:paraId="61CEC8C1" w14:textId="77777777" w:rsidTr="005618A8">
        <w:trPr>
          <w:tblCellSpacing w:w="18" w:type="dxa"/>
        </w:trPr>
        <w:tc>
          <w:tcPr>
            <w:tcW w:w="43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01702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Pozyskany klient z LinkedIn</w:t>
            </w:r>
          </w:p>
        </w:tc>
        <w:tc>
          <w:tcPr>
            <w:tcW w:w="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F9474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50</w:t>
            </w:r>
          </w:p>
        </w:tc>
      </w:tr>
      <w:tr w:rsidR="005618A8" w:rsidRPr="00014D0F" w14:paraId="38626E10" w14:textId="77777777" w:rsidTr="005618A8">
        <w:trPr>
          <w:tblCellSpacing w:w="18" w:type="dxa"/>
        </w:trPr>
        <w:tc>
          <w:tcPr>
            <w:tcW w:w="43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F8912B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Artykuł ekspercki opublikowany na LinkedIn</w:t>
            </w:r>
          </w:p>
        </w:tc>
        <w:tc>
          <w:tcPr>
            <w:tcW w:w="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5FE87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20</w:t>
            </w:r>
          </w:p>
        </w:tc>
      </w:tr>
      <w:tr w:rsidR="005618A8" w:rsidRPr="00014D0F" w14:paraId="13AFC5ED" w14:textId="77777777" w:rsidTr="005618A8">
        <w:trPr>
          <w:tblCellSpacing w:w="18" w:type="dxa"/>
        </w:trPr>
        <w:tc>
          <w:tcPr>
            <w:tcW w:w="43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2540AB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 xml:space="preserve">Wystąpienie na konferencji lub </w:t>
            </w:r>
            <w:proofErr w:type="spellStart"/>
            <w:r w:rsidRPr="00014D0F">
              <w:rPr>
                <w:rFonts w:cstheme="minorHAnsi"/>
                <w:color w:val="4472C4" w:themeColor="accent1"/>
              </w:rPr>
              <w:t>webinarze</w:t>
            </w:r>
            <w:proofErr w:type="spellEnd"/>
          </w:p>
        </w:tc>
        <w:tc>
          <w:tcPr>
            <w:tcW w:w="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EA654" w14:textId="77777777" w:rsidR="005618A8" w:rsidRPr="00014D0F" w:rsidRDefault="005618A8" w:rsidP="005F7826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014D0F">
              <w:rPr>
                <w:rFonts w:cstheme="minorHAnsi"/>
                <w:color w:val="4472C4" w:themeColor="accent1"/>
              </w:rPr>
              <w:t>50</w:t>
            </w:r>
          </w:p>
        </w:tc>
      </w:tr>
    </w:tbl>
    <w:p w14:paraId="5948CDAB" w14:textId="300B64D6" w:rsidR="005618A8" w:rsidRPr="00014D0F" w:rsidRDefault="005618A8" w:rsidP="005F7826">
      <w:p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lastRenderedPageBreak/>
        <w:t>Premia kwartalna mogłaby być uzależniona od liczby zdobytych punktów (raporty kwartalne</w:t>
      </w:r>
      <w:r w:rsidRPr="00014D0F">
        <w:rPr>
          <w:rFonts w:cstheme="minorHAnsi"/>
          <w:color w:val="4472C4" w:themeColor="accent1"/>
        </w:rPr>
        <w:t xml:space="preserve"> obejmujące ilość ogólnych kontaktów, ilość nowych nawiązanych kontaktów z klientami/potencjalnymi klientami, ilość opublikowanych artykułów, </w:t>
      </w:r>
    </w:p>
    <w:p w14:paraId="5906F847" w14:textId="77777777" w:rsidR="005618A8" w:rsidRPr="00014D0F" w:rsidRDefault="005618A8" w:rsidP="005F7826">
      <w:p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pict w14:anchorId="163B8E6A">
          <v:rect id="_x0000_i1178" style="width:470.3pt;height:1.2pt" o:hralign="center" o:hrstd="t" o:hr="t" fillcolor="#a0a0a0" stroked="f"/>
        </w:pict>
      </w:r>
    </w:p>
    <w:p w14:paraId="7B6FAFDB" w14:textId="77777777" w:rsidR="005618A8" w:rsidRPr="00014D0F" w:rsidRDefault="005618A8" w:rsidP="005F7826">
      <w:pPr>
        <w:spacing w:after="0" w:line="240" w:lineRule="auto"/>
        <w:rPr>
          <w:rFonts w:cstheme="minorHAnsi"/>
          <w:b/>
          <w:bCs/>
          <w:color w:val="4472C4" w:themeColor="accent1"/>
        </w:rPr>
      </w:pPr>
      <w:r w:rsidRPr="00014D0F">
        <w:rPr>
          <w:rFonts w:cstheme="minorHAnsi"/>
          <w:b/>
          <w:bCs/>
          <w:color w:val="4472C4" w:themeColor="accent1"/>
        </w:rPr>
        <w:t>Widoczność ekspercka</w:t>
      </w:r>
    </w:p>
    <w:p w14:paraId="06BA4C43" w14:textId="77777777" w:rsidR="005618A8" w:rsidRPr="00014D0F" w:rsidRDefault="005618A8" w:rsidP="005F7826">
      <w:p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t>Nie jako obowiązek, lecz jako dodatkowy element rozwoju:</w:t>
      </w:r>
    </w:p>
    <w:p w14:paraId="340C68CD" w14:textId="2DA971D6" w:rsidR="005618A8" w:rsidRPr="00014D0F" w:rsidRDefault="005618A8" w:rsidP="005F7826">
      <w:pPr>
        <w:numPr>
          <w:ilvl w:val="0"/>
          <w:numId w:val="14"/>
        </w:num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t xml:space="preserve">min. </w:t>
      </w:r>
      <w:r w:rsidRPr="00014D0F">
        <w:rPr>
          <w:rFonts w:cstheme="minorHAnsi"/>
          <w:color w:val="4472C4" w:themeColor="accent1"/>
        </w:rPr>
        <w:t xml:space="preserve">4 </w:t>
      </w:r>
      <w:r w:rsidRPr="00014D0F">
        <w:rPr>
          <w:rFonts w:cstheme="minorHAnsi"/>
          <w:color w:val="4472C4" w:themeColor="accent1"/>
        </w:rPr>
        <w:t xml:space="preserve">udostępnione artykuły firmowe oraz </w:t>
      </w:r>
      <w:r w:rsidRPr="00014D0F">
        <w:rPr>
          <w:rFonts w:cstheme="minorHAnsi"/>
          <w:color w:val="4472C4" w:themeColor="accent1"/>
        </w:rPr>
        <w:t xml:space="preserve">komentarze </w:t>
      </w:r>
      <w:r w:rsidRPr="00014D0F">
        <w:rPr>
          <w:rFonts w:cstheme="minorHAnsi"/>
          <w:color w:val="4472C4" w:themeColor="accent1"/>
        </w:rPr>
        <w:t>miesięcznie</w:t>
      </w:r>
      <w:r w:rsidRPr="00014D0F">
        <w:rPr>
          <w:rFonts w:cstheme="minorHAnsi"/>
          <w:color w:val="4472C4" w:themeColor="accent1"/>
        </w:rPr>
        <w:t xml:space="preserve">, </w:t>
      </w:r>
    </w:p>
    <w:p w14:paraId="10C8191B" w14:textId="77777777" w:rsidR="005618A8" w:rsidRPr="00014D0F" w:rsidRDefault="005618A8" w:rsidP="005F7826">
      <w:pPr>
        <w:numPr>
          <w:ilvl w:val="0"/>
          <w:numId w:val="14"/>
        </w:numPr>
        <w:spacing w:after="0" w:line="240" w:lineRule="auto"/>
        <w:rPr>
          <w:rFonts w:cstheme="minorHAnsi"/>
          <w:color w:val="4472C4" w:themeColor="accent1"/>
        </w:rPr>
      </w:pPr>
      <w:r w:rsidRPr="00014D0F">
        <w:rPr>
          <w:rFonts w:cstheme="minorHAnsi"/>
          <w:color w:val="4472C4" w:themeColor="accent1"/>
        </w:rPr>
        <w:t>udział w dyskusjach branżowych.</w:t>
      </w:r>
    </w:p>
    <w:p w14:paraId="6777ED3C" w14:textId="77777777" w:rsidR="005618A8" w:rsidRPr="00014D0F" w:rsidRDefault="005618A8" w:rsidP="005618A8">
      <w:pPr>
        <w:spacing w:line="240" w:lineRule="auto"/>
        <w:rPr>
          <w:rFonts w:cstheme="minorHAnsi"/>
          <w:color w:val="4472C4" w:themeColor="accent1"/>
        </w:rPr>
      </w:pPr>
    </w:p>
    <w:p w14:paraId="6187200A" w14:textId="77777777" w:rsidR="00451D8B" w:rsidRPr="00014D0F" w:rsidRDefault="00451D8B" w:rsidP="005618A8">
      <w:pPr>
        <w:spacing w:line="240" w:lineRule="auto"/>
        <w:rPr>
          <w:rFonts w:cstheme="minorHAnsi"/>
          <w:color w:val="4472C4" w:themeColor="accent1"/>
        </w:rPr>
      </w:pPr>
    </w:p>
    <w:sectPr w:rsidR="00451D8B" w:rsidRPr="00014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40A"/>
    <w:multiLevelType w:val="multilevel"/>
    <w:tmpl w:val="568E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45F9C"/>
    <w:multiLevelType w:val="multilevel"/>
    <w:tmpl w:val="6D8A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5779E"/>
    <w:multiLevelType w:val="multilevel"/>
    <w:tmpl w:val="6526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D5ECD"/>
    <w:multiLevelType w:val="hybridMultilevel"/>
    <w:tmpl w:val="9C70E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2DEC"/>
    <w:multiLevelType w:val="multilevel"/>
    <w:tmpl w:val="EB8C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B0499"/>
    <w:multiLevelType w:val="multilevel"/>
    <w:tmpl w:val="224E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16FDF"/>
    <w:multiLevelType w:val="multilevel"/>
    <w:tmpl w:val="03AC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A16B81"/>
    <w:multiLevelType w:val="multilevel"/>
    <w:tmpl w:val="1E04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FC799F"/>
    <w:multiLevelType w:val="multilevel"/>
    <w:tmpl w:val="5AE0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A566C1"/>
    <w:multiLevelType w:val="multilevel"/>
    <w:tmpl w:val="A852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386353"/>
    <w:multiLevelType w:val="multilevel"/>
    <w:tmpl w:val="7F02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88638D"/>
    <w:multiLevelType w:val="multilevel"/>
    <w:tmpl w:val="EB7A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932E2"/>
    <w:multiLevelType w:val="hybridMultilevel"/>
    <w:tmpl w:val="58A66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48499A"/>
    <w:multiLevelType w:val="hybridMultilevel"/>
    <w:tmpl w:val="A470E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23081"/>
    <w:multiLevelType w:val="multilevel"/>
    <w:tmpl w:val="2232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DE327A"/>
    <w:multiLevelType w:val="multilevel"/>
    <w:tmpl w:val="4A8C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34116D"/>
    <w:multiLevelType w:val="multilevel"/>
    <w:tmpl w:val="75C2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B74F0"/>
    <w:multiLevelType w:val="multilevel"/>
    <w:tmpl w:val="CFCC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9178F5"/>
    <w:multiLevelType w:val="multilevel"/>
    <w:tmpl w:val="5C08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126EF5"/>
    <w:multiLevelType w:val="multilevel"/>
    <w:tmpl w:val="EE24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9D2EA7"/>
    <w:multiLevelType w:val="multilevel"/>
    <w:tmpl w:val="0DE6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675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44363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4622286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758566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6422623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01758674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50286608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80473328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3679077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61017942">
    <w:abstractNumId w:val="1"/>
  </w:num>
  <w:num w:numId="11" w16cid:durableId="183856813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133849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43105095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70313890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797266095">
    <w:abstractNumId w:val="12"/>
  </w:num>
  <w:num w:numId="16" w16cid:durableId="65222914">
    <w:abstractNumId w:val="13"/>
  </w:num>
  <w:num w:numId="17" w16cid:durableId="1660838927">
    <w:abstractNumId w:val="3"/>
  </w:num>
  <w:num w:numId="18" w16cid:durableId="1146975390">
    <w:abstractNumId w:val="14"/>
  </w:num>
  <w:num w:numId="19" w16cid:durableId="526137454">
    <w:abstractNumId w:val="9"/>
  </w:num>
  <w:num w:numId="20" w16cid:durableId="1485974115">
    <w:abstractNumId w:val="5"/>
  </w:num>
  <w:num w:numId="21" w16cid:durableId="1402482440">
    <w:abstractNumId w:val="18"/>
  </w:num>
  <w:num w:numId="22" w16cid:durableId="21246841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A8"/>
    <w:rsid w:val="00014D0F"/>
    <w:rsid w:val="002579A1"/>
    <w:rsid w:val="00451D8B"/>
    <w:rsid w:val="005618A8"/>
    <w:rsid w:val="005F7826"/>
    <w:rsid w:val="006C1286"/>
    <w:rsid w:val="00793993"/>
    <w:rsid w:val="007A6566"/>
    <w:rsid w:val="008C594F"/>
    <w:rsid w:val="00AB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6B22"/>
  <w15:chartTrackingRefBased/>
  <w15:docId w15:val="{BCCE9A27-08CC-4DE3-A2B4-A82DBB4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1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1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1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1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8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8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8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8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8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8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1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1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1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1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1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18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18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18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8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18A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618A8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A656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01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1377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O.</dc:creator>
  <cp:keywords/>
  <dc:description/>
  <cp:lastModifiedBy>Katarzyna O.</cp:lastModifiedBy>
  <cp:revision>3</cp:revision>
  <dcterms:created xsi:type="dcterms:W3CDTF">2026-07-13T12:02:00Z</dcterms:created>
  <dcterms:modified xsi:type="dcterms:W3CDTF">2026-07-13T12:52:00Z</dcterms:modified>
</cp:coreProperties>
</file>