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 w:rsidRPr="00CC5D7F">
        <w:rPr>
          <w:rFonts w:ascii="Titillium Web Light" w:hAnsi="Titillium Web Light"/>
          <w:sz w:val="22"/>
          <w:szCs w:val="22"/>
        </w:rPr>
        <w:t>2022-0</w:t>
      </w:r>
      <w:r w:rsidR="00CC5D7F">
        <w:rPr>
          <w:rFonts w:ascii="Titillium Web Light" w:hAnsi="Titillium Web Light"/>
          <w:sz w:val="22"/>
          <w:szCs w:val="22"/>
        </w:rPr>
        <w:t>8</w:t>
      </w:r>
      <w:r w:rsidRPr="00CC5D7F">
        <w:rPr>
          <w:rFonts w:ascii="Titillium Web Light" w:hAnsi="Titillium Web Light"/>
          <w:sz w:val="22"/>
          <w:szCs w:val="22"/>
        </w:rPr>
        <w:t>-</w:t>
      </w:r>
      <w:r w:rsidR="00CC5D7F">
        <w:rPr>
          <w:rFonts w:ascii="Titillium Web Light" w:hAnsi="Titillium Web Light"/>
          <w:sz w:val="22"/>
          <w:szCs w:val="22"/>
        </w:rPr>
        <w:t>02</w:t>
      </w: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Ewa Wcisło</w:t>
      </w:r>
    </w:p>
    <w:p w:rsidR="00AC3AD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Kierownik Publicznego Zakładu Opieki Zdrowotnej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proofErr w:type="spellStart"/>
      <w:r>
        <w:rPr>
          <w:rFonts w:ascii="Titillium Web Light" w:hAnsi="Titillium Web Light" w:cs="Arial"/>
          <w:b/>
        </w:rPr>
        <w:t>RCKiK</w:t>
      </w:r>
      <w:proofErr w:type="spellEnd"/>
      <w:r>
        <w:rPr>
          <w:rFonts w:ascii="Titillium Web Light" w:hAnsi="Titillium Web Light" w:cs="Arial"/>
          <w:b/>
        </w:rPr>
        <w:t xml:space="preserve"> w Łodzi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Ul. Franciszkańska 17/25</w:t>
      </w: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CC5D7F" w:rsidP="00AC3ADF">
      <w:pPr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dotyczy: </w:t>
      </w:r>
      <w:r w:rsidRPr="00CC5D7F">
        <w:rPr>
          <w:rFonts w:ascii="Titillium Web Light" w:hAnsi="Titillium Web Light"/>
          <w:b/>
        </w:rPr>
        <w:t>Umowa zawarta w dniu 06.08.2021 r. nr 1008/12/W/DP/045/21</w:t>
      </w: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AC3ADF" w:rsidRDefault="00AC3ADF" w:rsidP="00AC3ADF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W związku z czynnikami od nas niezależnymi; utrzymującymi się od dłuższego czasu zaburzeniami w łańcuchach dostaw kompo</w:t>
      </w:r>
      <w:bookmarkStart w:id="0" w:name="_GoBack"/>
      <w:bookmarkEnd w:id="0"/>
      <w:r>
        <w:rPr>
          <w:rFonts w:ascii="Titillium Web Light" w:hAnsi="Titillium Web Light"/>
        </w:rPr>
        <w:t>nentów do produkcji etykiet samoprzylepnych oraz zmieniającymi się przepisami w zakresie prawa podatkowego, celnego, niestabilnym kursem złotego oraz inflacją,  jak również podwyżkami cen surowców, niestabilną sytuacją w Europie związaną z trwającą wojną w Ukrainie, z</w:t>
      </w:r>
      <w:r w:rsidRPr="006F456E">
        <w:rPr>
          <w:rFonts w:ascii="Titillium Web Light" w:hAnsi="Titillium Web Light"/>
        </w:rPr>
        <w:t>w</w:t>
      </w:r>
      <w:r>
        <w:rPr>
          <w:rFonts w:ascii="Titillium Web Light" w:hAnsi="Titillium Web Light"/>
        </w:rPr>
        <w:t>racamy się z prośbą o </w:t>
      </w:r>
      <w:r w:rsidR="00CC5D7F">
        <w:rPr>
          <w:rFonts w:ascii="Titillium Web Light" w:hAnsi="Titillium Web Light"/>
        </w:rPr>
        <w:t xml:space="preserve">skorzystanie z prawa zawartego </w:t>
      </w:r>
      <w:r w:rsidR="00CC5D7F" w:rsidRPr="00CC5D7F">
        <w:rPr>
          <w:rFonts w:ascii="Titillium Web Light" w:hAnsi="Titillium Web Light"/>
          <w:b/>
        </w:rPr>
        <w:t>w paragrafie 3 pkt. 2 i skrócenie okresu obowiązywania umowy z 24 miesięcy do 12 miesięcy.</w:t>
      </w: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AC3ADF" w:rsidRDefault="00AC3ADF" w:rsidP="00AC3ADF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Mając na uwadze naszą długoletnią współpracę liczymy na pozytywne rozpatrzenie naszej prośby. 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Z poważaniem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</w:rPr>
      </w:pPr>
      <w:r w:rsidRPr="000548A5">
        <w:rPr>
          <w:rFonts w:ascii="Titillium Web Light" w:hAnsi="Titillium Web Light"/>
          <w:i/>
        </w:rPr>
        <w:t>Marek Obłaza</w:t>
      </w: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>
        <w:rPr>
          <w:rFonts w:ascii="Titillium Web Light" w:hAnsi="Titillium Web Light"/>
          <w:i/>
          <w:sz w:val="22"/>
          <w:szCs w:val="22"/>
        </w:rPr>
        <w:t>Wspólnik Zarządzający</w:t>
      </w:r>
      <w:r w:rsidRPr="000548A5">
        <w:rPr>
          <w:rFonts w:ascii="Titillium Web Light" w:hAnsi="Titillium Web Light"/>
          <w:i/>
          <w:sz w:val="22"/>
          <w:szCs w:val="22"/>
        </w:rPr>
        <w:t xml:space="preserve"> </w:t>
      </w:r>
    </w:p>
    <w:p w:rsidR="00F96E87" w:rsidRPr="00AC3ADF" w:rsidRDefault="00AC3ADF" w:rsidP="00456A4A">
      <w:pPr>
        <w:ind w:firstLine="708"/>
        <w:jc w:val="right"/>
        <w:outlineLvl w:val="0"/>
        <w:rPr>
          <w:rStyle w:val="Pogrubienie"/>
          <w:b w:val="0"/>
          <w:bCs w:val="0"/>
        </w:rPr>
      </w:pPr>
      <w:r w:rsidRPr="000548A5">
        <w:rPr>
          <w:rFonts w:ascii="Titillium Web Light" w:hAnsi="Titillium Web Light"/>
          <w:i/>
          <w:sz w:val="22"/>
          <w:szCs w:val="22"/>
        </w:rPr>
        <w:t>ETISOFT KRAKÓW Marek Obłaza sp.k.</w:t>
      </w:r>
    </w:p>
    <w:sectPr w:rsidR="00F96E87" w:rsidRPr="00AC3ADF" w:rsidSect="003E351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60D" w:rsidRDefault="0007560D" w:rsidP="000B41B0">
      <w:r>
        <w:separator/>
      </w:r>
    </w:p>
  </w:endnote>
  <w:endnote w:type="continuationSeparator" w:id="0">
    <w:p w:rsidR="0007560D" w:rsidRDefault="0007560D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C3ADF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C3ADF" w:rsidRDefault="002F71AD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2F71AD" w:rsidRPr="00AC3ADF" w:rsidRDefault="002F71AD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Etisoft </w:t>
          </w:r>
          <w:r w:rsidR="0005587C" w:rsidRPr="00AC3ADF">
            <w:rPr>
              <w:rFonts w:ascii="Titillium Web Light" w:hAnsi="Titillium Web Light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STR. | PAGE </w:t>
          </w:r>
          <w:r w:rsidRPr="00AC3ADF">
            <w:rPr>
              <w:rFonts w:ascii="Titillium Web Light" w:hAnsi="Titillium Web Light"/>
            </w:rPr>
            <w:fldChar w:fldCharType="begin"/>
          </w:r>
          <w:r w:rsidRPr="00AC3ADF">
            <w:rPr>
              <w:rFonts w:ascii="Titillium Web Light" w:hAnsi="Titillium Web Light"/>
            </w:rPr>
            <w:instrText>PAGE   \* MERGEFORMAT</w:instrText>
          </w:r>
          <w:r w:rsidRPr="00AC3ADF">
            <w:rPr>
              <w:rFonts w:ascii="Titillium Web Light" w:hAnsi="Titillium Web Light"/>
            </w:rPr>
            <w:fldChar w:fldCharType="separate"/>
          </w:r>
          <w:r w:rsidR="00CC5D7F">
            <w:rPr>
              <w:rFonts w:ascii="Titillium Web Light" w:hAnsi="Titillium Web Light"/>
              <w:noProof/>
            </w:rPr>
            <w:t>2</w:t>
          </w:r>
          <w:r w:rsidRPr="00AC3ADF">
            <w:rPr>
              <w:rFonts w:ascii="Titillium Web Light" w:hAnsi="Titillium Web Light"/>
            </w:rPr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DAD0B97" wp14:editId="12A25D3A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Etisoft </w:t>
          </w:r>
          <w:r w:rsidR="00A4750D" w:rsidRPr="00AC3ADF">
            <w:rPr>
              <w:rFonts w:ascii="Titillium Web Light" w:hAnsi="Titillium Web Light" w:cstheme="minorHAnsi"/>
              <w:color w:val="2F4D83" w:themeColor="accent1"/>
            </w:rPr>
            <w:t>Kraków</w:t>
          </w:r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proofErr w:type="spellStart"/>
          <w:r w:rsidRPr="00AC3ADF">
            <w:rPr>
              <w:rFonts w:ascii="Titillium Web Light" w:hAnsi="Titillium Web Light" w:cstheme="minorHAnsi"/>
              <w:color w:val="2F4D83" w:themeColor="accent1"/>
            </w:rPr>
            <w:t>Rydlówka</w:t>
          </w:r>
          <w:proofErr w:type="spellEnd"/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 20, 30-363 Kraków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+48 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12 263 77 51</w:t>
          </w:r>
        </w:p>
        <w:p w:rsidR="0026704F" w:rsidRPr="00AC3ADF" w:rsidRDefault="000756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hyperlink r:id="rId3" w:history="1">
            <w:r w:rsidR="00FE735D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krakow</w:t>
            </w:r>
            <w:r w:rsidR="0026704F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@etisoft.com.pl</w:t>
            </w:r>
          </w:hyperlink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www.</w:t>
          </w:r>
          <w:r w:rsidR="0026704F" w:rsidRPr="00AC3ADF">
            <w:rPr>
              <w:rFonts w:ascii="Titillium Web Light" w:hAnsi="Titillium Web Light" w:cstheme="minorHAnsi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9DF247A" wp14:editId="0087552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NIP: </w:t>
          </w:r>
          <w:r w:rsidR="00DA269D" w:rsidRPr="00AC3ADF">
            <w:rPr>
              <w:rFonts w:ascii="Titillium Web Light" w:hAnsi="Titillium Web Light" w:cstheme="minorHAnsi"/>
              <w:color w:val="2F4D83" w:themeColor="accent1"/>
            </w:rPr>
            <w:t>PL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6792828691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BDO: 0000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66807</w:t>
          </w:r>
        </w:p>
        <w:p w:rsidR="0026704F" w:rsidRPr="00AC3ADF" w:rsidRDefault="00A475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KRS: 0000956756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60D" w:rsidRDefault="0007560D" w:rsidP="000B41B0">
      <w:r>
        <w:separator/>
      </w:r>
    </w:p>
  </w:footnote>
  <w:footnote w:type="continuationSeparator" w:id="0">
    <w:p w:rsidR="0007560D" w:rsidRDefault="0007560D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1D7B61E" wp14:editId="6B725ED5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A3DEC"/>
    <w:multiLevelType w:val="hybridMultilevel"/>
    <w:tmpl w:val="9416A642"/>
    <w:lvl w:ilvl="0" w:tplc="05B8B94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E7EBF"/>
    <w:multiLevelType w:val="multilevel"/>
    <w:tmpl w:val="850233E8"/>
    <w:lvl w:ilvl="0">
      <w:start w:val="1"/>
      <w:numFmt w:val="decimal"/>
      <w:lvlText w:val="%1."/>
      <w:lvlJc w:val="left"/>
      <w:pPr>
        <w:ind w:left="1068" w:hanging="360"/>
      </w:pPr>
      <w:rPr>
        <w:rFonts w:ascii="Titillium Web Light" w:eastAsia="Times New Roman" w:hAnsi="Titillium Web Light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DF"/>
    <w:rsid w:val="00025B91"/>
    <w:rsid w:val="000351C9"/>
    <w:rsid w:val="00050281"/>
    <w:rsid w:val="0005587C"/>
    <w:rsid w:val="00072A32"/>
    <w:rsid w:val="0007560D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3E3512"/>
    <w:rsid w:val="00413BD4"/>
    <w:rsid w:val="004222F8"/>
    <w:rsid w:val="004230E6"/>
    <w:rsid w:val="00451C1B"/>
    <w:rsid w:val="00454947"/>
    <w:rsid w:val="00455E7F"/>
    <w:rsid w:val="00456A4A"/>
    <w:rsid w:val="0047234C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32655"/>
    <w:rsid w:val="00932ACA"/>
    <w:rsid w:val="009335CA"/>
    <w:rsid w:val="009506C3"/>
    <w:rsid w:val="009919C0"/>
    <w:rsid w:val="009C43DA"/>
    <w:rsid w:val="009E5EE1"/>
    <w:rsid w:val="00A17C89"/>
    <w:rsid w:val="00A363AE"/>
    <w:rsid w:val="00A4750D"/>
    <w:rsid w:val="00A51BBA"/>
    <w:rsid w:val="00A62B13"/>
    <w:rsid w:val="00A73279"/>
    <w:rsid w:val="00A762A0"/>
    <w:rsid w:val="00AB7693"/>
    <w:rsid w:val="00AC16BD"/>
    <w:rsid w:val="00AC3ADF"/>
    <w:rsid w:val="00AF2ABA"/>
    <w:rsid w:val="00AF5F9C"/>
    <w:rsid w:val="00B14706"/>
    <w:rsid w:val="00B66845"/>
    <w:rsid w:val="00BA317A"/>
    <w:rsid w:val="00BB3371"/>
    <w:rsid w:val="00BB659E"/>
    <w:rsid w:val="00BE64E4"/>
    <w:rsid w:val="00C03235"/>
    <w:rsid w:val="00C278A5"/>
    <w:rsid w:val="00C340FD"/>
    <w:rsid w:val="00C5010B"/>
    <w:rsid w:val="00C57B7D"/>
    <w:rsid w:val="00C66C17"/>
    <w:rsid w:val="00C9215A"/>
    <w:rsid w:val="00CC5D7F"/>
    <w:rsid w:val="00D07B0D"/>
    <w:rsid w:val="00D11416"/>
    <w:rsid w:val="00D31CBB"/>
    <w:rsid w:val="00D437BA"/>
    <w:rsid w:val="00D756A5"/>
    <w:rsid w:val="00DA269D"/>
    <w:rsid w:val="00DA43F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04CF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EF6B64-68E8-47A6-8EC7-404232723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Sp_k_pismo.dotx</Template>
  <TotalTime>46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7</cp:revision>
  <cp:lastPrinted>2022-06-20T07:47:00Z</cp:lastPrinted>
  <dcterms:created xsi:type="dcterms:W3CDTF">2022-05-12T08:33:00Z</dcterms:created>
  <dcterms:modified xsi:type="dcterms:W3CDTF">2022-08-02T08:52:00Z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