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 w:rsidRPr="00CC5D7F">
        <w:rPr>
          <w:rFonts w:ascii="Titillium Web Light" w:hAnsi="Titillium Web Light"/>
          <w:sz w:val="22"/>
          <w:szCs w:val="22"/>
        </w:rPr>
        <w:t>2022-</w:t>
      </w:r>
      <w:r w:rsidR="0055555B">
        <w:rPr>
          <w:rFonts w:ascii="Titillium Web Light" w:hAnsi="Titillium Web Light"/>
          <w:sz w:val="22"/>
          <w:szCs w:val="22"/>
        </w:rPr>
        <w:t>09-0</w:t>
      </w:r>
      <w:r w:rsidR="006D36E1">
        <w:rPr>
          <w:rFonts w:ascii="Titillium Web Light" w:hAnsi="Titillium Web Light"/>
          <w:sz w:val="22"/>
          <w:szCs w:val="22"/>
        </w:rPr>
        <w:t>5</w:t>
      </w: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55555B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Ewa Zawilińska</w:t>
      </w:r>
    </w:p>
    <w:p w:rsidR="00AC3ADF" w:rsidRDefault="0055555B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Dyrektor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proofErr w:type="spellStart"/>
      <w:r>
        <w:rPr>
          <w:rFonts w:ascii="Titillium Web Light" w:hAnsi="Titillium Web Light" w:cs="Arial"/>
          <w:b/>
        </w:rPr>
        <w:t>RCKiK</w:t>
      </w:r>
      <w:proofErr w:type="spellEnd"/>
      <w:r>
        <w:rPr>
          <w:rFonts w:ascii="Titillium Web Light" w:hAnsi="Titillium Web Light" w:cs="Arial"/>
          <w:b/>
        </w:rPr>
        <w:t xml:space="preserve"> w </w:t>
      </w:r>
      <w:r w:rsidR="0055555B">
        <w:rPr>
          <w:rFonts w:ascii="Titillium Web Light" w:hAnsi="Titillium Web Light" w:cs="Arial"/>
          <w:b/>
        </w:rPr>
        <w:t>Rzeszowie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 xml:space="preserve">Ul. </w:t>
      </w:r>
      <w:r w:rsidR="0055555B">
        <w:rPr>
          <w:rFonts w:ascii="Titillium Web Light" w:hAnsi="Titillium Web Light" w:cs="Arial"/>
          <w:b/>
        </w:rPr>
        <w:t>Wierzbowa 14</w:t>
      </w: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CC5D7F" w:rsidP="00AC3ADF">
      <w:pPr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dotyczy: </w:t>
      </w:r>
      <w:r w:rsidR="0055555B">
        <w:rPr>
          <w:rFonts w:ascii="Titillium Web Light" w:hAnsi="Titillium Web Light"/>
          <w:b/>
        </w:rPr>
        <w:t>u</w:t>
      </w:r>
      <w:r w:rsidRPr="00CC5D7F">
        <w:rPr>
          <w:rFonts w:ascii="Titillium Web Light" w:hAnsi="Titillium Web Light"/>
          <w:b/>
        </w:rPr>
        <w:t>mow</w:t>
      </w:r>
      <w:r w:rsidR="0055555B">
        <w:rPr>
          <w:rFonts w:ascii="Titillium Web Light" w:hAnsi="Titillium Web Light"/>
          <w:b/>
        </w:rPr>
        <w:t>y</w:t>
      </w:r>
      <w:r w:rsidRPr="00CC5D7F">
        <w:rPr>
          <w:rFonts w:ascii="Titillium Web Light" w:hAnsi="Titillium Web Light"/>
          <w:b/>
        </w:rPr>
        <w:t xml:space="preserve"> zawart</w:t>
      </w:r>
      <w:r w:rsidR="0055555B">
        <w:rPr>
          <w:rFonts w:ascii="Titillium Web Light" w:hAnsi="Titillium Web Light"/>
          <w:b/>
        </w:rPr>
        <w:t>ej</w:t>
      </w:r>
      <w:r w:rsidRPr="00CC5D7F">
        <w:rPr>
          <w:rFonts w:ascii="Titillium Web Light" w:hAnsi="Titillium Web Light"/>
          <w:b/>
        </w:rPr>
        <w:t xml:space="preserve"> w dniu </w:t>
      </w:r>
      <w:r w:rsidR="0055555B">
        <w:rPr>
          <w:rFonts w:ascii="Titillium Web Light" w:hAnsi="Titillium Web Light"/>
          <w:b/>
        </w:rPr>
        <w:t>19.10</w:t>
      </w:r>
      <w:r w:rsidRPr="00CC5D7F">
        <w:rPr>
          <w:rFonts w:ascii="Titillium Web Light" w:hAnsi="Titillium Web Light"/>
          <w:b/>
        </w:rPr>
        <w:t xml:space="preserve">.2021 r. nr </w:t>
      </w:r>
      <w:r w:rsidR="0055555B">
        <w:rPr>
          <w:rFonts w:ascii="Titillium Web Light" w:hAnsi="Titillium Web Light"/>
          <w:b/>
        </w:rPr>
        <w:t>41/ZW/2021</w:t>
      </w: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AC3ADF" w:rsidRDefault="00A31DD4" w:rsidP="00A31DD4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Od czasu podpisania </w:t>
      </w:r>
      <w:r w:rsidR="00BC73DE">
        <w:rPr>
          <w:rFonts w:ascii="Titillium Web Light" w:hAnsi="Titillium Web Light"/>
        </w:rPr>
        <w:t xml:space="preserve">ww. </w:t>
      </w:r>
      <w:r>
        <w:rPr>
          <w:rFonts w:ascii="Titillium Web Light" w:hAnsi="Titillium Web Light"/>
        </w:rPr>
        <w:t xml:space="preserve">umowy na dostawę etykiet samoprzylepnych </w:t>
      </w:r>
      <w:r w:rsidR="006D36E1">
        <w:rPr>
          <w:rFonts w:ascii="Titillium Web Light" w:hAnsi="Titillium Web Light"/>
        </w:rPr>
        <w:t xml:space="preserve">i taśm barwiących do drukarek </w:t>
      </w:r>
      <w:proofErr w:type="spellStart"/>
      <w:r w:rsidR="006D36E1">
        <w:rPr>
          <w:rFonts w:ascii="Titillium Web Light" w:hAnsi="Titillium Web Light"/>
        </w:rPr>
        <w:t>termotransferowych</w:t>
      </w:r>
      <w:proofErr w:type="spellEnd"/>
      <w:r w:rsidR="006D36E1">
        <w:rPr>
          <w:rFonts w:ascii="Titillium Web Light" w:hAnsi="Titillium Web Light"/>
        </w:rPr>
        <w:t xml:space="preserve"> </w:t>
      </w:r>
      <w:r>
        <w:rPr>
          <w:rFonts w:ascii="Titillium Web Light" w:hAnsi="Titillium Web Light"/>
        </w:rPr>
        <w:t>nasza branża jak i wiele firm produkcyjnych boryka</w:t>
      </w:r>
      <w:r w:rsidR="00A44B66">
        <w:rPr>
          <w:rFonts w:ascii="Titillium Web Light" w:hAnsi="Titillium Web Light"/>
        </w:rPr>
        <w:t>ła</w:t>
      </w:r>
      <w:r>
        <w:rPr>
          <w:rFonts w:ascii="Titillium Web Light" w:hAnsi="Titillium Web Light"/>
        </w:rPr>
        <w:t xml:space="preserve"> się z wieloma niezależnymi od nas czynnikami, </w:t>
      </w:r>
      <w:r w:rsidR="009C0015">
        <w:rPr>
          <w:rFonts w:ascii="Titillium Web Light" w:hAnsi="Titillium Web Light"/>
        </w:rPr>
        <w:t>mającymi</w:t>
      </w:r>
      <w:r>
        <w:rPr>
          <w:rFonts w:ascii="Titillium Web Light" w:hAnsi="Titillium Web Light"/>
        </w:rPr>
        <w:t xml:space="preserve"> znaczący wpływ na ostateczną cenę produktu</w:t>
      </w:r>
      <w:r w:rsidR="00BC73DE">
        <w:rPr>
          <w:rFonts w:ascii="Titillium Web Light" w:hAnsi="Titillium Web Light"/>
        </w:rPr>
        <w:t xml:space="preserve">. </w:t>
      </w:r>
      <w:r w:rsidR="006D36E1">
        <w:rPr>
          <w:rFonts w:ascii="Titillium Web Light" w:hAnsi="Titillium Web Light"/>
        </w:rPr>
        <w:t>Ceny</w:t>
      </w:r>
      <w:r w:rsidR="00BC73DE">
        <w:rPr>
          <w:rFonts w:ascii="Titillium Web Light" w:hAnsi="Titillium Web Light"/>
        </w:rPr>
        <w:t xml:space="preserve"> surowców oraz koszty energii i logistyki wzrosły znacząco już kilkakrotnie. W przypadku etykiet foliowych, głównym czynnikiem wzrostu cen surowca jest wzrost cen składników chemicznych stosowanych w produkcj</w:t>
      </w:r>
      <w:r w:rsidR="006D36E1">
        <w:rPr>
          <w:rFonts w:ascii="Titillium Web Light" w:hAnsi="Titillium Web Light"/>
        </w:rPr>
        <w:t>i materiałów wierzchnich, jak i </w:t>
      </w:r>
      <w:bookmarkStart w:id="0" w:name="_GoBack"/>
      <w:bookmarkEnd w:id="0"/>
      <w:r w:rsidR="00BC73DE">
        <w:rPr>
          <w:rFonts w:ascii="Titillium Web Light" w:hAnsi="Titillium Web Light"/>
        </w:rPr>
        <w:t>nośników</w:t>
      </w:r>
      <w:r w:rsidR="009C0015">
        <w:rPr>
          <w:rFonts w:ascii="Titillium Web Light" w:hAnsi="Titillium Web Light"/>
        </w:rPr>
        <w:t xml:space="preserve"> oraz kleju</w:t>
      </w:r>
      <w:r w:rsidR="00BC73DE">
        <w:rPr>
          <w:rFonts w:ascii="Titillium Web Light" w:hAnsi="Titillium Web Light"/>
        </w:rPr>
        <w:t>. W przypadku etykiet papierowych głównym czynnikiem  mającym wpływ na ostateczną cenę jest wzrost cen celulozy</w:t>
      </w:r>
      <w:r w:rsidR="009C0015">
        <w:rPr>
          <w:rFonts w:ascii="Titillium Web Light" w:hAnsi="Titillium Web Light"/>
        </w:rPr>
        <w:t xml:space="preserve"> oraz kleju</w:t>
      </w:r>
      <w:r w:rsidR="00BC73DE">
        <w:rPr>
          <w:rFonts w:ascii="Titillium Web Light" w:hAnsi="Titillium Web Light"/>
        </w:rPr>
        <w:t xml:space="preserve">. </w:t>
      </w:r>
      <w:r w:rsidR="00A44B66">
        <w:rPr>
          <w:rFonts w:ascii="Titillium Web Light" w:hAnsi="Titillium Web Light"/>
        </w:rPr>
        <w:t>Obecnie</w:t>
      </w:r>
      <w:r w:rsidR="00BC73DE">
        <w:rPr>
          <w:rFonts w:ascii="Titillium Web Light" w:hAnsi="Titillium Web Light"/>
        </w:rPr>
        <w:t xml:space="preserve"> </w:t>
      </w:r>
      <w:r w:rsidR="00A44B66">
        <w:rPr>
          <w:rFonts w:ascii="Titillium Web Light" w:hAnsi="Titillium Web Light"/>
        </w:rPr>
        <w:t xml:space="preserve">ceny wytworzenia towaru </w:t>
      </w:r>
      <w:r w:rsidR="009C0015">
        <w:rPr>
          <w:rFonts w:ascii="Titillium Web Light" w:hAnsi="Titillium Web Light"/>
        </w:rPr>
        <w:t xml:space="preserve">znacząco </w:t>
      </w:r>
      <w:r w:rsidR="00A44B66">
        <w:rPr>
          <w:rFonts w:ascii="Titillium Web Light" w:hAnsi="Titillium Web Light"/>
        </w:rPr>
        <w:t xml:space="preserve">przewyższyły ceny zaoferowane w zapytaniu ofertowym z dnia </w:t>
      </w:r>
      <w:r w:rsidR="006D36E1">
        <w:rPr>
          <w:rFonts w:ascii="Titillium Web Light" w:hAnsi="Titillium Web Light"/>
          <w:highlight w:val="yellow"/>
        </w:rPr>
        <w:t>?</w:t>
      </w:r>
      <w:r w:rsidR="00A44B66" w:rsidRPr="006D36E1">
        <w:rPr>
          <w:rFonts w:ascii="Titillium Web Light" w:hAnsi="Titillium Web Light"/>
          <w:highlight w:val="yellow"/>
        </w:rPr>
        <w:t>2021r</w:t>
      </w:r>
      <w:r w:rsidR="00A44B66">
        <w:rPr>
          <w:rFonts w:ascii="Titillium Web Light" w:hAnsi="Titillium Web Light"/>
        </w:rPr>
        <w:t xml:space="preserve">., dlatego też wnosimy o aneksowanie umowy z dnia </w:t>
      </w:r>
      <w:r w:rsidR="006D36E1">
        <w:rPr>
          <w:rFonts w:ascii="Titillium Web Light" w:hAnsi="Titillium Web Light"/>
        </w:rPr>
        <w:t xml:space="preserve">19.10.2021r. </w:t>
      </w:r>
      <w:r w:rsidR="00A44B66">
        <w:rPr>
          <w:rFonts w:ascii="Titillium Web Light" w:hAnsi="Titillium Web Light"/>
        </w:rPr>
        <w:t>i w załączniku przedstawiamy nową ofertę, uwzględniającą wzrost cen surowca.</w:t>
      </w:r>
      <w:r w:rsidR="006D36E1">
        <w:rPr>
          <w:rFonts w:ascii="Titillium Web Light" w:hAnsi="Titillium Web Light"/>
        </w:rPr>
        <w:t xml:space="preserve"> Prosimy o aneksowanie umowy z dniem 01 września br.</w:t>
      </w: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AC3ADF" w:rsidRDefault="00AC3ADF" w:rsidP="00AC3ADF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Mając na uwadze naszą długoletnią współpracę liczymy na pozytywne rozpatrzenie naszej prośby. 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Z poważaniem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</w:rPr>
      </w:pPr>
      <w:r w:rsidRPr="000548A5">
        <w:rPr>
          <w:rFonts w:ascii="Titillium Web Light" w:hAnsi="Titillium Web Light"/>
          <w:i/>
        </w:rPr>
        <w:t>Marek Obłaza</w:t>
      </w: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>
        <w:rPr>
          <w:rFonts w:ascii="Titillium Web Light" w:hAnsi="Titillium Web Light"/>
          <w:i/>
          <w:sz w:val="22"/>
          <w:szCs w:val="22"/>
        </w:rPr>
        <w:t>Wspólnik Zarządzający</w:t>
      </w:r>
      <w:r w:rsidRPr="000548A5">
        <w:rPr>
          <w:rFonts w:ascii="Titillium Web Light" w:hAnsi="Titillium Web Light"/>
          <w:i/>
          <w:sz w:val="22"/>
          <w:szCs w:val="22"/>
        </w:rPr>
        <w:t xml:space="preserve"> </w:t>
      </w:r>
    </w:p>
    <w:p w:rsidR="00F96E87" w:rsidRPr="00AC3ADF" w:rsidRDefault="00AC3ADF" w:rsidP="00456A4A">
      <w:pPr>
        <w:ind w:firstLine="708"/>
        <w:jc w:val="right"/>
        <w:outlineLvl w:val="0"/>
        <w:rPr>
          <w:rStyle w:val="Pogrubienie"/>
          <w:b w:val="0"/>
          <w:bCs w:val="0"/>
        </w:rPr>
      </w:pPr>
      <w:r w:rsidRPr="000548A5">
        <w:rPr>
          <w:rFonts w:ascii="Titillium Web Light" w:hAnsi="Titillium Web Light"/>
          <w:i/>
          <w:sz w:val="22"/>
          <w:szCs w:val="22"/>
        </w:rPr>
        <w:t>ETISOFT KRAKÓW Marek Obłaza sp.k.</w:t>
      </w:r>
    </w:p>
    <w:sectPr w:rsidR="00F96E87" w:rsidRPr="00AC3ADF" w:rsidSect="003E351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220" w:rsidRDefault="00723220" w:rsidP="000B41B0">
      <w:r>
        <w:separator/>
      </w:r>
    </w:p>
  </w:endnote>
  <w:endnote w:type="continuationSeparator" w:id="0">
    <w:p w:rsidR="00723220" w:rsidRDefault="00723220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C3ADF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C3ADF" w:rsidRDefault="002F71AD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2F71AD" w:rsidRPr="00AC3ADF" w:rsidRDefault="002F71AD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Etisoft </w:t>
          </w:r>
          <w:r w:rsidR="0005587C" w:rsidRPr="00AC3ADF">
            <w:rPr>
              <w:rFonts w:ascii="Titillium Web Light" w:hAnsi="Titillium Web Light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STR. | PAGE </w:t>
          </w:r>
          <w:r w:rsidRPr="00AC3ADF">
            <w:rPr>
              <w:rFonts w:ascii="Titillium Web Light" w:hAnsi="Titillium Web Light"/>
            </w:rPr>
            <w:fldChar w:fldCharType="begin"/>
          </w:r>
          <w:r w:rsidRPr="00AC3ADF">
            <w:rPr>
              <w:rFonts w:ascii="Titillium Web Light" w:hAnsi="Titillium Web Light"/>
            </w:rPr>
            <w:instrText>PAGE   \* MERGEFORMAT</w:instrText>
          </w:r>
          <w:r w:rsidRPr="00AC3ADF">
            <w:rPr>
              <w:rFonts w:ascii="Titillium Web Light" w:hAnsi="Titillium Web Light"/>
            </w:rPr>
            <w:fldChar w:fldCharType="separate"/>
          </w:r>
          <w:r w:rsidR="00CC5D7F">
            <w:rPr>
              <w:rFonts w:ascii="Titillium Web Light" w:hAnsi="Titillium Web Light"/>
              <w:noProof/>
            </w:rPr>
            <w:t>2</w:t>
          </w:r>
          <w:r w:rsidRPr="00AC3ADF">
            <w:rPr>
              <w:rFonts w:ascii="Titillium Web Light" w:hAnsi="Titillium Web Light"/>
            </w:rPr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DAD0B97" wp14:editId="12A25D3A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Etisoft </w:t>
          </w:r>
          <w:r w:rsidR="00A4750D" w:rsidRPr="00AC3ADF">
            <w:rPr>
              <w:rFonts w:ascii="Titillium Web Light" w:hAnsi="Titillium Web Light" w:cstheme="minorHAnsi"/>
              <w:color w:val="2F4D83" w:themeColor="accent1"/>
            </w:rPr>
            <w:t>Kraków</w:t>
          </w:r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proofErr w:type="spellStart"/>
          <w:r w:rsidRPr="00AC3ADF">
            <w:rPr>
              <w:rFonts w:ascii="Titillium Web Light" w:hAnsi="Titillium Web Light" w:cstheme="minorHAnsi"/>
              <w:color w:val="2F4D83" w:themeColor="accent1"/>
            </w:rPr>
            <w:t>Rydlówka</w:t>
          </w:r>
          <w:proofErr w:type="spellEnd"/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 20, 30-363 Kraków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+48 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12 263 77 51</w:t>
          </w:r>
        </w:p>
        <w:p w:rsidR="0026704F" w:rsidRPr="00AC3ADF" w:rsidRDefault="00723220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hyperlink r:id="rId3" w:history="1">
            <w:r w:rsidR="00FE735D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krakow</w:t>
            </w:r>
            <w:r w:rsidR="0026704F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@etisoft.com.pl</w:t>
            </w:r>
          </w:hyperlink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www.</w:t>
          </w:r>
          <w:r w:rsidR="0026704F" w:rsidRPr="00AC3ADF">
            <w:rPr>
              <w:rFonts w:ascii="Titillium Web Light" w:hAnsi="Titillium Web Light" w:cstheme="minorHAnsi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9DF247A" wp14:editId="0087552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NIP: </w:t>
          </w:r>
          <w:r w:rsidR="00DA269D" w:rsidRPr="00AC3ADF">
            <w:rPr>
              <w:rFonts w:ascii="Titillium Web Light" w:hAnsi="Titillium Web Light" w:cstheme="minorHAnsi"/>
              <w:color w:val="2F4D83" w:themeColor="accent1"/>
            </w:rPr>
            <w:t>PL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6792828691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BDO: 0000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66807</w:t>
          </w:r>
        </w:p>
        <w:p w:rsidR="0026704F" w:rsidRPr="00AC3ADF" w:rsidRDefault="00A475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KRS: 0000956756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220" w:rsidRDefault="00723220" w:rsidP="000B41B0">
      <w:r>
        <w:separator/>
      </w:r>
    </w:p>
  </w:footnote>
  <w:footnote w:type="continuationSeparator" w:id="0">
    <w:p w:rsidR="00723220" w:rsidRDefault="00723220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1D7B61E" wp14:editId="6B725ED5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A3DEC"/>
    <w:multiLevelType w:val="hybridMultilevel"/>
    <w:tmpl w:val="9416A642"/>
    <w:lvl w:ilvl="0" w:tplc="05B8B94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E7EBF"/>
    <w:multiLevelType w:val="multilevel"/>
    <w:tmpl w:val="850233E8"/>
    <w:lvl w:ilvl="0">
      <w:start w:val="1"/>
      <w:numFmt w:val="decimal"/>
      <w:lvlText w:val="%1."/>
      <w:lvlJc w:val="left"/>
      <w:pPr>
        <w:ind w:left="1068" w:hanging="360"/>
      </w:pPr>
      <w:rPr>
        <w:rFonts w:ascii="Titillium Web Light" w:eastAsia="Times New Roman" w:hAnsi="Titillium Web Light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DF"/>
    <w:rsid w:val="00025B91"/>
    <w:rsid w:val="000351C9"/>
    <w:rsid w:val="00050281"/>
    <w:rsid w:val="0005587C"/>
    <w:rsid w:val="00072A32"/>
    <w:rsid w:val="0007560D"/>
    <w:rsid w:val="000B41B0"/>
    <w:rsid w:val="000B4DF1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3E3512"/>
    <w:rsid w:val="00413BD4"/>
    <w:rsid w:val="004222F8"/>
    <w:rsid w:val="004230E6"/>
    <w:rsid w:val="00451C1B"/>
    <w:rsid w:val="00454947"/>
    <w:rsid w:val="00455E7F"/>
    <w:rsid w:val="00456A4A"/>
    <w:rsid w:val="0047234C"/>
    <w:rsid w:val="00486EC5"/>
    <w:rsid w:val="00487555"/>
    <w:rsid w:val="004922C2"/>
    <w:rsid w:val="004A32AA"/>
    <w:rsid w:val="004A46EA"/>
    <w:rsid w:val="004B4DB9"/>
    <w:rsid w:val="004F65B6"/>
    <w:rsid w:val="00504B4F"/>
    <w:rsid w:val="0055555B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36E1"/>
    <w:rsid w:val="006D637E"/>
    <w:rsid w:val="006E0938"/>
    <w:rsid w:val="00701889"/>
    <w:rsid w:val="00723220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32655"/>
    <w:rsid w:val="00932ACA"/>
    <w:rsid w:val="009335CA"/>
    <w:rsid w:val="009506C3"/>
    <w:rsid w:val="009919C0"/>
    <w:rsid w:val="009C0015"/>
    <w:rsid w:val="009C43DA"/>
    <w:rsid w:val="009E5EE1"/>
    <w:rsid w:val="00A15561"/>
    <w:rsid w:val="00A17C89"/>
    <w:rsid w:val="00A31DD4"/>
    <w:rsid w:val="00A363AE"/>
    <w:rsid w:val="00A44B66"/>
    <w:rsid w:val="00A4750D"/>
    <w:rsid w:val="00A51BBA"/>
    <w:rsid w:val="00A62B13"/>
    <w:rsid w:val="00A73279"/>
    <w:rsid w:val="00A762A0"/>
    <w:rsid w:val="00AB7693"/>
    <w:rsid w:val="00AC16BD"/>
    <w:rsid w:val="00AC3ADF"/>
    <w:rsid w:val="00AF2ABA"/>
    <w:rsid w:val="00AF5F9C"/>
    <w:rsid w:val="00B14706"/>
    <w:rsid w:val="00B66845"/>
    <w:rsid w:val="00BA317A"/>
    <w:rsid w:val="00BB3371"/>
    <w:rsid w:val="00BB659E"/>
    <w:rsid w:val="00BC73DE"/>
    <w:rsid w:val="00BE64E4"/>
    <w:rsid w:val="00C03235"/>
    <w:rsid w:val="00C26241"/>
    <w:rsid w:val="00C278A5"/>
    <w:rsid w:val="00C340FD"/>
    <w:rsid w:val="00C5010B"/>
    <w:rsid w:val="00C57B7D"/>
    <w:rsid w:val="00C66C17"/>
    <w:rsid w:val="00C9215A"/>
    <w:rsid w:val="00CC5D7F"/>
    <w:rsid w:val="00D07B0D"/>
    <w:rsid w:val="00D11416"/>
    <w:rsid w:val="00D31CBB"/>
    <w:rsid w:val="00D437BA"/>
    <w:rsid w:val="00D756A5"/>
    <w:rsid w:val="00DA269D"/>
    <w:rsid w:val="00DA43F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04CF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6746BE-607C-4734-8D67-9013BF986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Sp_k_pismo.dotx</Template>
  <TotalTime>9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cp:lastPrinted>2022-06-20T07:47:00Z</cp:lastPrinted>
  <dcterms:created xsi:type="dcterms:W3CDTF">2022-09-06T11:43:00Z</dcterms:created>
  <dcterms:modified xsi:type="dcterms:W3CDTF">2022-09-06T11:52:00Z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