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Pr="006C6177" w:rsidRDefault="00062E2D" w:rsidP="00062E2D">
      <w:pPr>
        <w:rPr>
          <w:rFonts w:ascii="Verdana" w:hAnsi="Verdana"/>
        </w:rPr>
      </w:pPr>
      <w:bookmarkStart w:id="0" w:name="_GoBack"/>
      <w:bookmarkEnd w:id="0"/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062E2D" w:rsidRPr="006C6177" w:rsidRDefault="00062E2D" w:rsidP="00062E2D">
      <w:pPr>
        <w:rPr>
          <w:rFonts w:ascii="Verdana" w:hAnsi="Verdana"/>
        </w:rPr>
      </w:pPr>
    </w:p>
    <w:p w:rsidR="00185F55" w:rsidRPr="006C6177" w:rsidRDefault="00062E2D" w:rsidP="00062E2D">
      <w:pPr>
        <w:tabs>
          <w:tab w:val="left" w:pos="2400"/>
        </w:tabs>
        <w:rPr>
          <w:rFonts w:ascii="Verdana" w:hAnsi="Verdana"/>
        </w:rPr>
      </w:pPr>
      <w:r w:rsidRPr="006C6177">
        <w:rPr>
          <w:rFonts w:ascii="Verdana" w:hAnsi="Verdana"/>
        </w:rPr>
        <w:tab/>
      </w:r>
    </w:p>
    <w:tbl>
      <w:tblPr>
        <w:tblStyle w:val="Tabela-Siatka"/>
        <w:tblpPr w:leftFromText="141" w:rightFromText="141" w:vertAnchor="text" w:horzAnchor="margin" w:tblpXSpec="center" w:tblpY="8273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185F55" w:rsidRPr="006C6177" w:rsidTr="00185F55">
        <w:trPr>
          <w:trHeight w:val="435"/>
        </w:trPr>
        <w:tc>
          <w:tcPr>
            <w:tcW w:w="3140" w:type="dxa"/>
          </w:tcPr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6C6177" w:rsidRDefault="00185F55" w:rsidP="008A4961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266CAB" w:rsidRPr="006C6177" w:rsidRDefault="00266CAB" w:rsidP="00062E2D">
      <w:pPr>
        <w:tabs>
          <w:tab w:val="left" w:pos="2400"/>
        </w:tabs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  <w:sz w:val="32"/>
          <w:szCs w:val="32"/>
        </w:rPr>
      </w:pPr>
    </w:p>
    <w:p w:rsidR="00AF5509" w:rsidRDefault="004D1DFD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 w:rsidRPr="006C6177">
        <w:rPr>
          <w:rFonts w:ascii="Verdana" w:hAnsi="Verdana"/>
          <w:b/>
          <w:sz w:val="32"/>
          <w:szCs w:val="32"/>
        </w:rPr>
        <w:fldChar w:fldCharType="begin"/>
      </w:r>
      <w:r w:rsidR="006C6177" w:rsidRPr="006C6177">
        <w:rPr>
          <w:rFonts w:ascii="Verdana" w:hAnsi="Verdana"/>
          <w:b/>
          <w:sz w:val="32"/>
          <w:szCs w:val="32"/>
        </w:rPr>
        <w:instrText xml:space="preserve"> FILENAME  \* Caps  \* MERGEFORMAT </w:instrText>
      </w:r>
      <w:r w:rsidRPr="006C6177">
        <w:rPr>
          <w:rFonts w:ascii="Verdana" w:hAnsi="Verdana"/>
          <w:b/>
          <w:sz w:val="32"/>
          <w:szCs w:val="32"/>
        </w:rPr>
        <w:fldChar w:fldCharType="separate"/>
      </w:r>
      <w:r w:rsidR="00AF5509">
        <w:rPr>
          <w:rFonts w:ascii="Verdana" w:hAnsi="Verdana"/>
          <w:b/>
          <w:noProof/>
          <w:sz w:val="32"/>
          <w:szCs w:val="32"/>
        </w:rPr>
        <w:t xml:space="preserve">Przewodnik Bezpieczenstwa </w:t>
      </w:r>
    </w:p>
    <w:p w:rsidR="00266CAB" w:rsidRPr="006C6177" w:rsidRDefault="00AF5509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>
        <w:rPr>
          <w:rFonts w:ascii="Verdana" w:hAnsi="Verdana"/>
          <w:b/>
          <w:noProof/>
          <w:sz w:val="32"/>
          <w:szCs w:val="32"/>
        </w:rPr>
        <w:t>dla Administratora</w:t>
      </w:r>
      <w:r w:rsidR="004D1DFD" w:rsidRPr="006C6177">
        <w:rPr>
          <w:rFonts w:ascii="Verdana" w:hAnsi="Verdana"/>
          <w:b/>
          <w:sz w:val="32"/>
          <w:szCs w:val="32"/>
        </w:rPr>
        <w:fldChar w:fldCharType="end"/>
      </w:r>
      <w:r w:rsidR="00AD292D">
        <w:rPr>
          <w:rFonts w:ascii="Verdana" w:hAnsi="Verdana"/>
          <w:b/>
          <w:sz w:val="32"/>
          <w:szCs w:val="32"/>
        </w:rPr>
        <w:t xml:space="preserve"> IT</w:t>
      </w: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Default="00266CAB" w:rsidP="00266CAB">
      <w:pPr>
        <w:rPr>
          <w:rFonts w:ascii="Verdana" w:hAnsi="Verdana"/>
        </w:rPr>
      </w:pPr>
    </w:p>
    <w:p w:rsidR="006C6177" w:rsidRDefault="006C6177" w:rsidP="00266CAB">
      <w:pPr>
        <w:rPr>
          <w:rFonts w:ascii="Verdana" w:hAnsi="Verdana"/>
        </w:rPr>
      </w:pPr>
    </w:p>
    <w:p w:rsidR="006C6177" w:rsidRDefault="006C6177" w:rsidP="00266CAB">
      <w:pPr>
        <w:rPr>
          <w:rFonts w:ascii="Verdana" w:hAnsi="Verdana"/>
        </w:rPr>
      </w:pPr>
    </w:p>
    <w:p w:rsidR="006C6177" w:rsidRPr="006C6177" w:rsidRDefault="006C6177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266CAB" w:rsidRPr="006C6177" w:rsidRDefault="00266CAB" w:rsidP="00266CAB">
      <w:pPr>
        <w:rPr>
          <w:rFonts w:ascii="Verdana" w:hAnsi="Verdana"/>
        </w:rPr>
      </w:pPr>
    </w:p>
    <w:p w:rsidR="00FF70BA" w:rsidRDefault="00FF70BA" w:rsidP="00266CAB">
      <w:pPr>
        <w:pStyle w:val="Nagwekspisutreci"/>
        <w:rPr>
          <w:rFonts w:ascii="Verdana" w:hAnsi="Verdana"/>
          <w:sz w:val="24"/>
          <w:szCs w:val="24"/>
        </w:rPr>
      </w:pPr>
    </w:p>
    <w:p w:rsidR="00013A11" w:rsidRPr="00EE4407" w:rsidRDefault="00013A11" w:rsidP="00013A11">
      <w:pPr>
        <w:pStyle w:val="Nagwekspisutreci"/>
        <w:rPr>
          <w:rFonts w:ascii="Verdana" w:hAnsi="Verdana"/>
          <w:color w:val="000000" w:themeColor="text1"/>
        </w:rPr>
      </w:pPr>
      <w:bookmarkStart w:id="1" w:name="_Toc494119502"/>
      <w:r w:rsidRPr="00EE4407">
        <w:rPr>
          <w:rFonts w:ascii="Verdana" w:hAnsi="Verdana"/>
          <w:color w:val="000000" w:themeColor="text1"/>
        </w:rPr>
        <w:t>Spis treści</w:t>
      </w:r>
    </w:p>
    <w:p w:rsidR="00F7757E" w:rsidRDefault="004D1DFD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r w:rsidRPr="008A4961">
        <w:rPr>
          <w:rFonts w:ascii="Verdana" w:hAnsi="Verdana"/>
          <w:color w:val="FF0000"/>
        </w:rPr>
        <w:fldChar w:fldCharType="begin"/>
      </w:r>
      <w:r w:rsidR="00013A11" w:rsidRPr="008A4961">
        <w:rPr>
          <w:rFonts w:ascii="Verdana" w:hAnsi="Verdana"/>
          <w:color w:val="FF0000"/>
        </w:rPr>
        <w:instrText xml:space="preserve"> TOC \o "1-3" \h \z \u </w:instrText>
      </w:r>
      <w:r w:rsidRPr="008A4961">
        <w:rPr>
          <w:rFonts w:ascii="Verdana" w:hAnsi="Verdana"/>
          <w:color w:val="FF0000"/>
        </w:rPr>
        <w:fldChar w:fldCharType="separate"/>
      </w:r>
      <w:hyperlink w:anchor="_Toc513727351" w:history="1">
        <w:r w:rsidR="00F7757E" w:rsidRPr="00BC012A">
          <w:rPr>
            <w:rStyle w:val="Hipercze"/>
            <w:rFonts w:ascii="Verdana" w:hAnsi="Verdana"/>
          </w:rPr>
          <w:t>1.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Cel procedury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_Toc513727351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3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2" w:history="1">
        <w:r w:rsidR="00F7757E" w:rsidRPr="00BC012A">
          <w:rPr>
            <w:rStyle w:val="Hipercze"/>
            <w:rFonts w:ascii="Verdana" w:hAnsi="Verdana"/>
          </w:rPr>
          <w:t>2.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Zakres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_Toc513727352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3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3" w:history="1">
        <w:r w:rsidR="00F7757E" w:rsidRPr="00BC012A">
          <w:rPr>
            <w:rStyle w:val="Hipercze"/>
            <w:rFonts w:ascii="Verdana" w:hAnsi="Verdana"/>
          </w:rPr>
          <w:t>3.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Bezpieczeństwo sieci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_Toc513727353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3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4" w:history="1">
        <w:r w:rsidR="00F7757E" w:rsidRPr="00BC012A">
          <w:rPr>
            <w:rStyle w:val="Hipercze"/>
            <w:rFonts w:ascii="Verdana" w:hAnsi="Verdana"/>
          </w:rPr>
          <w:t>4.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Monitorowanie ruchu w sieci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_Toc513727354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4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5" w:history="1">
        <w:r w:rsidR="00F7757E" w:rsidRPr="00BC012A">
          <w:rPr>
            <w:rStyle w:val="Hipercze"/>
            <w:rFonts w:ascii="Verdana" w:hAnsi="Verdana"/>
          </w:rPr>
          <w:t>5.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Serwerownia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_Toc513727355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4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6" w:history="1">
        <w:r w:rsidR="00F7757E" w:rsidRPr="00BC012A">
          <w:rPr>
            <w:rStyle w:val="Hipercze"/>
            <w:rFonts w:ascii="Verdana" w:hAnsi="Verdana"/>
          </w:rPr>
          <w:t>6.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Nadawanie dostępów do systemów informatycznych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_Toc513727356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4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7" w:history="1">
        <w:r w:rsidR="00F7757E" w:rsidRPr="00BC012A">
          <w:rPr>
            <w:rStyle w:val="Hipercze"/>
            <w:rFonts w:ascii="Verdana" w:hAnsi="Verdana"/>
          </w:rPr>
          <w:t>7.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Hasła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_Toc513727357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5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8" w:history="1">
        <w:r w:rsidR="00F7757E" w:rsidRPr="00BC012A">
          <w:rPr>
            <w:rStyle w:val="Hipercze"/>
            <w:rFonts w:ascii="Verdana" w:hAnsi="Verdana"/>
          </w:rPr>
          <w:t>8.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Aktualizacja oprogramowania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_Toc513727358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5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59" w:history="1">
        <w:r w:rsidR="00F7757E" w:rsidRPr="00BC012A">
          <w:rPr>
            <w:rStyle w:val="Hipercze"/>
            <w:rFonts w:ascii="Verdana" w:hAnsi="Verdana"/>
          </w:rPr>
          <w:t>9.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Kopie zapasowe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_Toc513727359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5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0" w:history="1">
        <w:r w:rsidR="00F7757E" w:rsidRPr="00BC012A">
          <w:rPr>
            <w:rStyle w:val="Hipercze"/>
            <w:rFonts w:ascii="Verdana" w:hAnsi="Verdana"/>
          </w:rPr>
          <w:t>10.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Praca zdalna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_Toc513727360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5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1" w:history="1">
        <w:r w:rsidR="00F7757E" w:rsidRPr="00BC012A">
          <w:rPr>
            <w:rStyle w:val="Hipercze"/>
            <w:rFonts w:ascii="Verdana" w:hAnsi="Verdana"/>
          </w:rPr>
          <w:t>11.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Bezpieczeństwo telefonów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_Toc513727361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6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2" w:history="1">
        <w:r w:rsidR="00F7757E" w:rsidRPr="00BC012A">
          <w:rPr>
            <w:rStyle w:val="Hipercze"/>
            <w:rFonts w:ascii="Verdana" w:hAnsi="Verdana"/>
          </w:rPr>
          <w:t>12.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Szyfrowanie nośników danych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_Toc513727362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6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3" w:history="1">
        <w:r w:rsidR="00F7757E" w:rsidRPr="00BC012A">
          <w:rPr>
            <w:rStyle w:val="Hipercze"/>
            <w:rFonts w:ascii="Verdana" w:hAnsi="Verdana"/>
          </w:rPr>
          <w:t>13.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Złomowanie nośników danych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_Toc513727363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6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4" w:history="1">
        <w:r w:rsidR="00F7757E" w:rsidRPr="00BC012A">
          <w:rPr>
            <w:rStyle w:val="Hipercze"/>
            <w:rFonts w:ascii="Verdana" w:hAnsi="Verdana"/>
          </w:rPr>
          <w:t>14.</w:t>
        </w:r>
        <w:r w:rsidR="00F7757E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7757E" w:rsidRPr="00BC012A">
          <w:rPr>
            <w:rStyle w:val="Hipercze"/>
            <w:rFonts w:ascii="Verdana" w:hAnsi="Verdana"/>
          </w:rPr>
          <w:t>Audyt systemu informatycznego i przestrzegania zasad bezpieczeństwa informacji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_Toc513727364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6</w:t>
        </w:r>
        <w:r w:rsidR="00F7757E">
          <w:rPr>
            <w:webHidden/>
          </w:rPr>
          <w:fldChar w:fldCharType="end"/>
        </w:r>
      </w:hyperlink>
    </w:p>
    <w:p w:rsidR="00F7757E" w:rsidRDefault="003E4457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3727365" w:history="1">
        <w:r w:rsidR="00F7757E" w:rsidRPr="00BC012A">
          <w:rPr>
            <w:rStyle w:val="Hipercze"/>
            <w:rFonts w:ascii="Verdana" w:hAnsi="Verdana"/>
          </w:rPr>
          <w:t>Karta zmian</w:t>
        </w:r>
        <w:r w:rsidR="00F7757E">
          <w:rPr>
            <w:webHidden/>
          </w:rPr>
          <w:tab/>
        </w:r>
        <w:r w:rsidR="00F7757E">
          <w:rPr>
            <w:webHidden/>
          </w:rPr>
          <w:fldChar w:fldCharType="begin"/>
        </w:r>
        <w:r w:rsidR="00F7757E">
          <w:rPr>
            <w:webHidden/>
          </w:rPr>
          <w:instrText xml:space="preserve"> PAGEREF _Toc513727365 \h </w:instrText>
        </w:r>
        <w:r w:rsidR="00F7757E">
          <w:rPr>
            <w:webHidden/>
          </w:rPr>
        </w:r>
        <w:r w:rsidR="00F7757E">
          <w:rPr>
            <w:webHidden/>
          </w:rPr>
          <w:fldChar w:fldCharType="separate"/>
        </w:r>
        <w:r w:rsidR="00F7757E">
          <w:rPr>
            <w:webHidden/>
          </w:rPr>
          <w:t>7</w:t>
        </w:r>
        <w:r w:rsidR="00F7757E">
          <w:rPr>
            <w:webHidden/>
          </w:rPr>
          <w:fldChar w:fldCharType="end"/>
        </w:r>
      </w:hyperlink>
    </w:p>
    <w:p w:rsidR="00013A11" w:rsidRPr="00013A11" w:rsidRDefault="004D1DFD" w:rsidP="00013A11">
      <w:pPr>
        <w:rPr>
          <w:rFonts w:ascii="Verdana" w:hAnsi="Verdana"/>
        </w:rPr>
      </w:pPr>
      <w:r w:rsidRPr="008A4961">
        <w:rPr>
          <w:rFonts w:ascii="Verdana" w:hAnsi="Verdana"/>
          <w:b/>
          <w:bCs/>
          <w:color w:val="FF0000"/>
        </w:rPr>
        <w:fldChar w:fldCharType="end"/>
      </w:r>
    </w:p>
    <w:p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013A11">
        <w:rPr>
          <w:rFonts w:ascii="Verdana" w:hAnsi="Verdana"/>
        </w:rPr>
        <w:br w:type="page"/>
      </w:r>
      <w:bookmarkStart w:id="2" w:name="_Toc513727351"/>
      <w:r w:rsidRPr="00F12744">
        <w:rPr>
          <w:rFonts w:ascii="Verdana" w:hAnsi="Verdana" w:cs="Times New Roman"/>
          <w:sz w:val="24"/>
          <w:szCs w:val="24"/>
        </w:rPr>
        <w:lastRenderedPageBreak/>
        <w:t>Cel procedury</w:t>
      </w:r>
      <w:bookmarkEnd w:id="2"/>
    </w:p>
    <w:p w:rsidR="00013A11" w:rsidRPr="00F12744" w:rsidRDefault="00013A11" w:rsidP="00013A11">
      <w:pPr>
        <w:pStyle w:val="Tekstpodstawowywcity"/>
        <w:widowControl w:val="0"/>
        <w:numPr>
          <w:ilvl w:val="0"/>
          <w:numId w:val="0"/>
        </w:numPr>
        <w:tabs>
          <w:tab w:val="num" w:pos="0"/>
        </w:tabs>
        <w:jc w:val="both"/>
        <w:rPr>
          <w:rFonts w:ascii="Verdana" w:hAnsi="Verdana"/>
          <w:sz w:val="20"/>
        </w:rPr>
      </w:pPr>
      <w:r w:rsidRPr="00F12744">
        <w:rPr>
          <w:rFonts w:ascii="Verdana" w:hAnsi="Verdana"/>
          <w:sz w:val="20"/>
        </w:rPr>
        <w:t>Celem procedury jest zapewnienie bezpiecznego użytkowania systemów informatycznych w organizacji.</w:t>
      </w:r>
    </w:p>
    <w:p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3" w:name="_Toc513727352"/>
      <w:r w:rsidRPr="00F12744">
        <w:rPr>
          <w:rFonts w:ascii="Verdana" w:hAnsi="Verdana" w:cs="Times New Roman"/>
          <w:sz w:val="24"/>
          <w:szCs w:val="24"/>
        </w:rPr>
        <w:t>Zakres</w:t>
      </w:r>
      <w:bookmarkEnd w:id="3"/>
    </w:p>
    <w:p w:rsidR="00013A11" w:rsidRPr="00F12744" w:rsidRDefault="00013A11" w:rsidP="00013A11">
      <w:pPr>
        <w:jc w:val="both"/>
        <w:rPr>
          <w:rFonts w:ascii="Verdana" w:hAnsi="Verdana"/>
          <w:sz w:val="20"/>
          <w:szCs w:val="20"/>
        </w:rPr>
      </w:pPr>
      <w:r w:rsidRPr="00F12744">
        <w:rPr>
          <w:rFonts w:ascii="Verdana" w:hAnsi="Verdana"/>
          <w:sz w:val="20"/>
          <w:szCs w:val="20"/>
        </w:rPr>
        <w:t xml:space="preserve">Procedura ma zastosowanie w </w:t>
      </w:r>
      <w:r w:rsidR="00511EDE">
        <w:rPr>
          <w:rFonts w:ascii="Verdana" w:hAnsi="Verdana"/>
          <w:sz w:val="20"/>
          <w:szCs w:val="20"/>
        </w:rPr>
        <w:t>ETISOFT KRAKÓW</w:t>
      </w:r>
    </w:p>
    <w:p w:rsidR="00013A11" w:rsidRPr="00F12744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4" w:name="_Toc513727353"/>
      <w:r w:rsidRPr="00F12744">
        <w:rPr>
          <w:rFonts w:ascii="Verdana" w:hAnsi="Verdana" w:cs="Times New Roman"/>
          <w:sz w:val="24"/>
          <w:szCs w:val="24"/>
        </w:rPr>
        <w:t>Bezpieczeństwo sieci</w:t>
      </w:r>
      <w:bookmarkEnd w:id="4"/>
    </w:p>
    <w:p w:rsidR="00C73AC2" w:rsidRPr="00330FE9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 xml:space="preserve">Za bezpieczeństwo sieci Intranet i Internet </w:t>
      </w:r>
      <w:r w:rsidRPr="00330FE9">
        <w:rPr>
          <w:rFonts w:ascii="Verdana" w:hAnsi="Verdana"/>
          <w:sz w:val="20"/>
          <w:szCs w:val="20"/>
        </w:rPr>
        <w:t xml:space="preserve">odpowiada </w:t>
      </w:r>
      <w:r w:rsidRPr="00330FE9">
        <w:rPr>
          <w:rFonts w:ascii="Verdana" w:hAnsi="Verdana"/>
          <w:b/>
          <w:sz w:val="20"/>
          <w:szCs w:val="20"/>
        </w:rPr>
        <w:t>Admini</w:t>
      </w:r>
      <w:r w:rsidR="00330FE9" w:rsidRPr="00330FE9">
        <w:rPr>
          <w:rFonts w:ascii="Verdana" w:hAnsi="Verdana"/>
          <w:b/>
          <w:sz w:val="20"/>
          <w:szCs w:val="20"/>
        </w:rPr>
        <w:t xml:space="preserve">strator </w:t>
      </w:r>
      <w:r w:rsidR="00511EDE">
        <w:rPr>
          <w:rFonts w:ascii="Verdana" w:hAnsi="Verdana"/>
          <w:b/>
          <w:sz w:val="20"/>
          <w:szCs w:val="20"/>
        </w:rPr>
        <w:t>IT (</w:t>
      </w:r>
      <w:r w:rsidR="00330FE9" w:rsidRPr="00330FE9">
        <w:rPr>
          <w:rFonts w:ascii="Verdana" w:hAnsi="Verdana"/>
          <w:b/>
          <w:sz w:val="20"/>
          <w:szCs w:val="20"/>
        </w:rPr>
        <w:t>Systemów Informatycznych</w:t>
      </w:r>
      <w:r w:rsidR="00511EDE">
        <w:rPr>
          <w:rFonts w:ascii="Verdana" w:hAnsi="Verdana"/>
          <w:b/>
          <w:sz w:val="20"/>
          <w:szCs w:val="20"/>
        </w:rPr>
        <w:t>)</w:t>
      </w:r>
      <w:r w:rsidRPr="00330FE9">
        <w:rPr>
          <w:rFonts w:ascii="Verdana" w:hAnsi="Verdana"/>
          <w:sz w:val="20"/>
          <w:szCs w:val="20"/>
        </w:rPr>
        <w:t xml:space="preserve">. </w:t>
      </w:r>
    </w:p>
    <w:p w:rsidR="00C73AC2" w:rsidRPr="00330FE9" w:rsidRDefault="00C73AC2" w:rsidP="00C73AC2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330FE9">
        <w:rPr>
          <w:rFonts w:ascii="Verdana" w:hAnsi="Verdana"/>
          <w:sz w:val="20"/>
          <w:szCs w:val="20"/>
        </w:rPr>
        <w:t>Sieć intranet ma być połączona wg zatwierdzonego schematu topologii sieci</w:t>
      </w:r>
    </w:p>
    <w:p w:rsidR="004944A3" w:rsidRPr="00330FE9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330FE9">
        <w:rPr>
          <w:rFonts w:ascii="Verdana" w:hAnsi="Verdana"/>
          <w:sz w:val="20"/>
          <w:szCs w:val="20"/>
        </w:rPr>
        <w:t>Usługi sieciowe w firmie wykorzys</w:t>
      </w:r>
      <w:r w:rsidR="00AD292D">
        <w:rPr>
          <w:rFonts w:ascii="Verdana" w:hAnsi="Verdana"/>
          <w:sz w:val="20"/>
          <w:szCs w:val="20"/>
        </w:rPr>
        <w:t>tują prywatne i publiczne adresy</w:t>
      </w:r>
      <w:r w:rsidRPr="00330FE9">
        <w:rPr>
          <w:rFonts w:ascii="Verdana" w:hAnsi="Verdana"/>
          <w:sz w:val="20"/>
          <w:szCs w:val="20"/>
        </w:rPr>
        <w:t xml:space="preserve"> IP. Jeżeli nie ma konieczności wystawiania ich na zewnątrz, usługi należy pozostawiać w prywatnej adresacji.</w:t>
      </w:r>
    </w:p>
    <w:p w:rsidR="00C73AC2" w:rsidRPr="00330FE9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330FE9">
        <w:rPr>
          <w:rFonts w:ascii="Verdana" w:hAnsi="Verdana"/>
          <w:b w:val="0"/>
          <w:sz w:val="20"/>
        </w:rPr>
        <w:t xml:space="preserve">Wszystkie urządzenia należące do podmiotów zewnętrznych, a stanowiące część infrastruktury służącej do dostarczania </w:t>
      </w:r>
      <w:r w:rsidR="00511EDE">
        <w:rPr>
          <w:rFonts w:ascii="Verdana" w:hAnsi="Verdana"/>
          <w:b w:val="0"/>
          <w:sz w:val="20"/>
        </w:rPr>
        <w:t>ETISOFT KRAKÓW</w:t>
      </w:r>
      <w:r w:rsidRPr="00330FE9">
        <w:rPr>
          <w:rFonts w:ascii="Verdana" w:hAnsi="Verdana"/>
          <w:b w:val="0"/>
          <w:sz w:val="20"/>
        </w:rPr>
        <w:t xml:space="preserve"> usług sieciowych, powinny być monitorowane przez </w:t>
      </w:r>
      <w:r w:rsidR="00511EDE">
        <w:rPr>
          <w:rFonts w:ascii="Verdana" w:hAnsi="Verdana"/>
          <w:sz w:val="20"/>
        </w:rPr>
        <w:t>Administratora</w:t>
      </w:r>
      <w:r w:rsidRPr="00330FE9">
        <w:rPr>
          <w:rFonts w:ascii="Verdana" w:hAnsi="Verdana"/>
          <w:sz w:val="20"/>
        </w:rPr>
        <w:t xml:space="preserve"> IT</w:t>
      </w:r>
      <w:r w:rsidRPr="00330FE9">
        <w:rPr>
          <w:rFonts w:ascii="Verdana" w:hAnsi="Verdana"/>
          <w:b w:val="0"/>
          <w:sz w:val="20"/>
        </w:rPr>
        <w:t>.</w:t>
      </w:r>
    </w:p>
    <w:p w:rsidR="00C73AC2" w:rsidRPr="00C73AC2" w:rsidRDefault="00C73AC2" w:rsidP="00C73AC2">
      <w:pPr>
        <w:pStyle w:val="Nagwek2-Procedura"/>
        <w:numPr>
          <w:ilvl w:val="0"/>
          <w:numId w:val="13"/>
        </w:numPr>
        <w:tabs>
          <w:tab w:val="clear" w:pos="454"/>
        </w:tabs>
        <w:spacing w:before="0" w:line="240" w:lineRule="auto"/>
        <w:ind w:left="567" w:hanging="283"/>
        <w:rPr>
          <w:rFonts w:ascii="Verdana" w:hAnsi="Verdana"/>
          <w:b w:val="0"/>
          <w:sz w:val="20"/>
        </w:rPr>
      </w:pPr>
      <w:r w:rsidRPr="00C73AC2">
        <w:rPr>
          <w:rFonts w:ascii="Verdana" w:hAnsi="Verdana"/>
          <w:b w:val="0"/>
          <w:sz w:val="20"/>
        </w:rPr>
        <w:t>Sieć intranet w obrębie biur i pomieszczeń jest dystrybuowana za pomocą:</w:t>
      </w:r>
    </w:p>
    <w:p w:rsidR="00C73AC2" w:rsidRPr="000C3E2E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sz w:val="20"/>
        </w:rPr>
      </w:pPr>
      <w:r w:rsidRPr="000C3E2E">
        <w:rPr>
          <w:rFonts w:ascii="Verdana" w:hAnsi="Verdana"/>
          <w:sz w:val="20"/>
        </w:rPr>
        <w:t>Technologii Wi-Fi, gdzie stosuje się następujące zabezpieczenia:</w:t>
      </w:r>
    </w:p>
    <w:p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  <w:tab w:val="num" w:pos="1276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Typ zabezpieczenia: WPA/WPA2</w:t>
      </w:r>
    </w:p>
    <w:p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Szyfrowanie: AES</w:t>
      </w:r>
    </w:p>
    <w:p w:rsidR="00C73AC2" w:rsidRPr="00AD292D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FF0000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 xml:space="preserve">Klucz zabezpieczeń sieciowych: min 8 znaków </w:t>
      </w:r>
      <w:r w:rsidR="00AD292D" w:rsidRPr="00AD292D">
        <w:rPr>
          <w:rFonts w:ascii="Verdana" w:hAnsi="Verdana"/>
          <w:color w:val="92D050"/>
          <w:sz w:val="20"/>
          <w:szCs w:val="22"/>
        </w:rPr>
        <w:t xml:space="preserve">zawierających małe i duże litery, cyfry i znaki specjalne </w:t>
      </w:r>
      <w:r w:rsidRPr="00AD292D">
        <w:rPr>
          <w:rFonts w:ascii="Verdana" w:hAnsi="Verdana"/>
          <w:color w:val="FF0000"/>
          <w:sz w:val="20"/>
          <w:szCs w:val="22"/>
        </w:rPr>
        <w:t>w losowym ciągu alfanumerycznym</w:t>
      </w:r>
    </w:p>
    <w:p w:rsidR="00330FE9" w:rsidRPr="00330FE9" w:rsidRDefault="00C73AC2" w:rsidP="00330FE9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 xml:space="preserve">Blokowanie mac adresów: </w:t>
      </w:r>
      <w:r w:rsidR="00330FE9" w:rsidRPr="00330FE9">
        <w:rPr>
          <w:rFonts w:ascii="Verdana" w:hAnsi="Verdana"/>
          <w:color w:val="auto"/>
          <w:sz w:val="20"/>
          <w:szCs w:val="22"/>
        </w:rPr>
        <w:t>tak, po zgłoszeniu</w:t>
      </w:r>
    </w:p>
    <w:p w:rsidR="00C73AC2" w:rsidRPr="00330FE9" w:rsidRDefault="00C73AC2" w:rsidP="00C73AC2">
      <w:pPr>
        <w:pStyle w:val="Numerowanie"/>
        <w:numPr>
          <w:ilvl w:val="1"/>
          <w:numId w:val="11"/>
        </w:numPr>
        <w:tabs>
          <w:tab w:val="clear" w:pos="567"/>
          <w:tab w:val="clear" w:pos="992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330FE9">
        <w:rPr>
          <w:rFonts w:ascii="Verdana" w:hAnsi="Verdana"/>
          <w:color w:val="auto"/>
          <w:sz w:val="20"/>
        </w:rPr>
        <w:t>Kabla miedzianego (skrętka), gdzie stosuje się następujące zabezpieczenia:</w:t>
      </w:r>
    </w:p>
    <w:p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Ekranowanie kabla: nie</w:t>
      </w:r>
    </w:p>
    <w:p w:rsidR="00C73AC2" w:rsidRPr="00330FE9" w:rsidRDefault="00C73AC2" w:rsidP="00C73AC2">
      <w:pPr>
        <w:pStyle w:val="Numerowanie"/>
        <w:numPr>
          <w:ilvl w:val="2"/>
          <w:numId w:val="12"/>
        </w:numPr>
        <w:tabs>
          <w:tab w:val="clear" w:pos="992"/>
          <w:tab w:val="clear" w:pos="1097"/>
        </w:tabs>
        <w:spacing w:line="240" w:lineRule="auto"/>
        <w:ind w:left="1276" w:hanging="283"/>
        <w:rPr>
          <w:rFonts w:ascii="Verdana" w:hAnsi="Verdana"/>
          <w:color w:val="auto"/>
          <w:sz w:val="20"/>
          <w:szCs w:val="22"/>
        </w:rPr>
      </w:pPr>
      <w:r w:rsidRPr="00330FE9">
        <w:rPr>
          <w:rFonts w:ascii="Verdana" w:hAnsi="Verdana"/>
          <w:color w:val="auto"/>
          <w:sz w:val="20"/>
          <w:szCs w:val="22"/>
        </w:rPr>
        <w:t>Blokowanie mac adresów: tak</w:t>
      </w:r>
      <w:r w:rsidR="00330FE9">
        <w:rPr>
          <w:rFonts w:ascii="Verdana" w:hAnsi="Verdana"/>
          <w:color w:val="auto"/>
          <w:sz w:val="20"/>
          <w:szCs w:val="22"/>
        </w:rPr>
        <w:t>, po zgłoszeniu</w:t>
      </w:r>
    </w:p>
    <w:p w:rsidR="00C73AC2" w:rsidRPr="00C73AC2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Za nadzorowanie dostępów do sieci odpowi</w:t>
      </w:r>
      <w:r w:rsidRPr="00330FE9">
        <w:rPr>
          <w:rFonts w:ascii="Verdana" w:hAnsi="Verdana"/>
          <w:sz w:val="20"/>
          <w:szCs w:val="20"/>
        </w:rPr>
        <w:t xml:space="preserve">ada </w:t>
      </w:r>
      <w:r w:rsidRPr="00330FE9">
        <w:rPr>
          <w:rFonts w:ascii="Verdana" w:hAnsi="Verdana"/>
          <w:b/>
          <w:sz w:val="20"/>
          <w:szCs w:val="20"/>
        </w:rPr>
        <w:t>Administ</w:t>
      </w:r>
      <w:r w:rsidR="00330FE9">
        <w:rPr>
          <w:rFonts w:ascii="Verdana" w:hAnsi="Verdana"/>
          <w:b/>
          <w:sz w:val="20"/>
          <w:szCs w:val="20"/>
        </w:rPr>
        <w:t xml:space="preserve">rator </w:t>
      </w:r>
      <w:r w:rsidR="00511EDE">
        <w:rPr>
          <w:rFonts w:ascii="Verdana" w:hAnsi="Verdana"/>
          <w:b/>
          <w:sz w:val="20"/>
          <w:szCs w:val="20"/>
        </w:rPr>
        <w:t>IT</w:t>
      </w:r>
      <w:r w:rsidRPr="00330FE9">
        <w:rPr>
          <w:rFonts w:ascii="Verdana" w:hAnsi="Verdana"/>
          <w:b/>
          <w:sz w:val="20"/>
          <w:szCs w:val="20"/>
        </w:rPr>
        <w:t>.</w:t>
      </w:r>
    </w:p>
    <w:p w:rsidR="00C73AC2" w:rsidRPr="00C73AC2" w:rsidRDefault="00C73AC2" w:rsidP="00C73AC2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</w:rPr>
        <w:t>Podstawowe zasady związane z bezpieczeństwem sieci: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urządzenia sieciowe powinny się znajdować</w:t>
      </w:r>
      <w:r>
        <w:rPr>
          <w:rFonts w:ascii="Verdana" w:hAnsi="Verdana"/>
          <w:sz w:val="20"/>
        </w:rPr>
        <w:t xml:space="preserve"> wyłączenie w pomieszczeniach o </w:t>
      </w:r>
      <w:r w:rsidRPr="00BD3FF0">
        <w:rPr>
          <w:rFonts w:ascii="Verdana" w:hAnsi="Verdana"/>
          <w:sz w:val="20"/>
        </w:rPr>
        <w:t>ograniczonych dostępie,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o ile to możliwe, na urządzeniach sieciowych powinny być zainstalowane najnowsze poprawki bezpieczeństwa,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hasła dostępowe do urządzeń sieciowych powinny być odpowiednio silne,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wykorzystywać najwyższy poziom bezpieczeństwa oferowany przez oprogramowanie wyposażenia sieciowego,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o ile to możliwe, dostęp administratorów do urządzeń sieciowych powinien być realizowany z wykorzystaniem szyfrowanego połączenia,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w celu dopuszczenia wyłącznie określonego ruchu z i do sieci, należy na routerach</w:t>
      </w:r>
      <w:r w:rsidR="001D43A2">
        <w:rPr>
          <w:rFonts w:ascii="Verdana" w:hAnsi="Verdana"/>
          <w:sz w:val="20"/>
        </w:rPr>
        <w:t xml:space="preserve"> </w:t>
      </w:r>
      <w:r w:rsidR="001D43A2" w:rsidRPr="001D43A2">
        <w:rPr>
          <w:rFonts w:ascii="Verdana" w:hAnsi="Verdana"/>
          <w:color w:val="92D050"/>
          <w:sz w:val="20"/>
        </w:rPr>
        <w:t>skonfigurować odpowiednie polityki dostępu</w:t>
      </w:r>
      <w:r w:rsidRPr="00BD3FF0">
        <w:rPr>
          <w:rFonts w:ascii="Verdana" w:hAnsi="Verdana"/>
          <w:sz w:val="20"/>
        </w:rPr>
        <w:t xml:space="preserve"> </w:t>
      </w:r>
      <w:r w:rsidRPr="001D43A2">
        <w:rPr>
          <w:rFonts w:ascii="Verdana" w:hAnsi="Verdana"/>
          <w:color w:val="FF0000"/>
          <w:sz w:val="20"/>
        </w:rPr>
        <w:t>i firewallach skonfigurować odpowiednie polityki i listy ACL</w:t>
      </w:r>
      <w:r w:rsidRPr="00BD3FF0">
        <w:rPr>
          <w:rFonts w:ascii="Verdana" w:hAnsi="Verdana"/>
          <w:sz w:val="20"/>
        </w:rPr>
        <w:t>;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 xml:space="preserve">sieci bezprzewodowe muszą być zgodne </w:t>
      </w:r>
      <w:r w:rsidR="00330FE9">
        <w:rPr>
          <w:rFonts w:ascii="Verdana" w:hAnsi="Verdana"/>
          <w:sz w:val="20"/>
        </w:rPr>
        <w:t>i</w:t>
      </w:r>
      <w:r w:rsidRPr="00BD3FF0">
        <w:rPr>
          <w:rFonts w:ascii="Verdana" w:hAnsi="Verdana"/>
          <w:sz w:val="20"/>
        </w:rPr>
        <w:t xml:space="preserve"> odpowiednio zabezpieczone,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wdrożyć system wykrywania nieautoryzowanych elementów infrastruktury sieciowej,</w:t>
      </w:r>
    </w:p>
    <w:p w:rsidR="00C73AC2" w:rsidRPr="00330FE9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color w:val="auto"/>
          <w:sz w:val="20"/>
        </w:rPr>
      </w:pPr>
      <w:r w:rsidRPr="00330FE9">
        <w:rPr>
          <w:rFonts w:ascii="Verdana" w:hAnsi="Verdana"/>
          <w:color w:val="auto"/>
          <w:sz w:val="20"/>
        </w:rPr>
        <w:t xml:space="preserve">w celu zapewnienia szybkiej reakcji na problemy z wydajnością sieci, atakami i niestandardowym ruchem, należy wdrożyć system monitorowania ruchu oraz wykrywania i zapobiegania włamaniom </w:t>
      </w:r>
      <w:r w:rsidRPr="00E77388">
        <w:rPr>
          <w:rFonts w:ascii="Verdana" w:hAnsi="Verdana"/>
          <w:color w:val="FF0000"/>
          <w:sz w:val="20"/>
        </w:rPr>
        <w:t>(IPS)</w:t>
      </w:r>
      <w:r w:rsidRPr="00330FE9">
        <w:rPr>
          <w:rFonts w:ascii="Verdana" w:hAnsi="Verdana"/>
          <w:color w:val="auto"/>
          <w:sz w:val="20"/>
        </w:rPr>
        <w:t>,</w:t>
      </w:r>
    </w:p>
    <w:p w:rsidR="00C73AC2" w:rsidRPr="00BD3FF0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należy zapewnić informowanie o wszystkich atakach i incydentach bezpieczeństwa oraz prowadzenie doch</w:t>
      </w:r>
      <w:r w:rsidR="001F1AE5">
        <w:rPr>
          <w:rFonts w:ascii="Verdana" w:hAnsi="Verdana"/>
          <w:sz w:val="20"/>
        </w:rPr>
        <w:t>odzeń w stosownych przypadkach,</w:t>
      </w:r>
    </w:p>
    <w:p w:rsidR="00C73AC2" w:rsidRDefault="00C73AC2" w:rsidP="001F1AE5">
      <w:pPr>
        <w:pStyle w:val="Numerowanie"/>
        <w:numPr>
          <w:ilvl w:val="1"/>
          <w:numId w:val="14"/>
        </w:numPr>
        <w:tabs>
          <w:tab w:val="clear" w:pos="992"/>
          <w:tab w:val="num" w:pos="1048"/>
        </w:tabs>
        <w:spacing w:line="240" w:lineRule="auto"/>
        <w:ind w:left="993" w:hanging="284"/>
        <w:rPr>
          <w:rFonts w:ascii="Verdana" w:hAnsi="Verdana"/>
          <w:sz w:val="20"/>
        </w:rPr>
      </w:pPr>
      <w:r w:rsidRPr="00BD3FF0">
        <w:rPr>
          <w:rFonts w:ascii="Verdana" w:hAnsi="Verdana"/>
          <w:sz w:val="20"/>
        </w:rPr>
        <w:t>krytyczna infrastruktura sieciowa, wyposażenie i usługi powinny zapewniać najwyższy stopień dostępności, poprzez wykorzystanie nadmiarowej ilości urządzeń, oprogramowania i łącz.</w:t>
      </w:r>
    </w:p>
    <w:p w:rsidR="00B91857" w:rsidRPr="00B91857" w:rsidRDefault="00B91857" w:rsidP="00B9185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5" w:name="_Toc513727354"/>
      <w:r w:rsidRPr="00B91857">
        <w:rPr>
          <w:rFonts w:ascii="Verdana" w:hAnsi="Verdana" w:cs="Times New Roman"/>
          <w:sz w:val="24"/>
          <w:szCs w:val="24"/>
        </w:rPr>
        <w:lastRenderedPageBreak/>
        <w:t>Monitorowanie ruchu w sieci</w:t>
      </w:r>
      <w:bookmarkEnd w:id="5"/>
    </w:p>
    <w:p w:rsidR="00B91857" w:rsidRPr="00B91857" w:rsidRDefault="00B91857" w:rsidP="00B9185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ab/>
        <w:t>Administrato</w:t>
      </w:r>
      <w:r w:rsidRPr="00B91857">
        <w:rPr>
          <w:rFonts w:ascii="Verdana" w:hAnsi="Verdana"/>
          <w:sz w:val="20"/>
          <w:szCs w:val="20"/>
        </w:rPr>
        <w:t>r IT jest zobowiązany do bieżącego, w sposób ciągły monitorowania działań/zdarzeń i ruchu w sieci w następujących zakresach: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Identyfikacji zachowań niestandardowych użytkowników, wykraczających poza ich zakres obowiązków i codzienne zachowania.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Prób kopiowania danych przez użytkowników lub aplikacje niezgodnie z obowiązującymi zasadami przesyłania danych do zasobów poza infrastrukturą firmy (np. wysłanie danych na prywatne adresy e-mail, próba kopiowania danych na pendrive, do chmury na prywatne konto, itp.).</w:t>
      </w:r>
    </w:p>
    <w:p w:rsidR="00B91857" w:rsidRPr="00B91857" w:rsidRDefault="008A4961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Korzystania</w:t>
      </w:r>
      <w:r w:rsidR="00B91857" w:rsidRPr="00B91857">
        <w:rPr>
          <w:rFonts w:ascii="Verdana" w:hAnsi="Verdana"/>
          <w:sz w:val="20"/>
          <w:szCs w:val="20"/>
        </w:rPr>
        <w:t xml:space="preserve"> z zasobów Internetu mogących zainfekować komputer użytkownika, a później sieć.</w:t>
      </w:r>
    </w:p>
    <w:p w:rsidR="00B91857" w:rsidRPr="00B91857" w:rsidRDefault="008A4961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Prób</w:t>
      </w:r>
      <w:r w:rsidR="00B91857" w:rsidRPr="00B91857">
        <w:rPr>
          <w:rFonts w:ascii="Verdana" w:hAnsi="Verdana"/>
          <w:sz w:val="20"/>
          <w:szCs w:val="20"/>
        </w:rPr>
        <w:t xml:space="preserve"> uzyskania dostępu do zasobów nie przeznaczonych dla użytkownika.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Prób atakó</w:t>
      </w:r>
      <w:r w:rsidR="008A4961">
        <w:rPr>
          <w:rFonts w:ascii="Verdana" w:hAnsi="Verdana"/>
          <w:sz w:val="20"/>
          <w:szCs w:val="20"/>
        </w:rPr>
        <w:t>w na sieć z zewnątrz lub z wewną</w:t>
      </w:r>
      <w:r w:rsidRPr="00B91857">
        <w:rPr>
          <w:rFonts w:ascii="Verdana" w:hAnsi="Verdana"/>
          <w:sz w:val="20"/>
          <w:szCs w:val="20"/>
        </w:rPr>
        <w:t>trz.</w:t>
      </w:r>
    </w:p>
    <w:p w:rsidR="00B91857" w:rsidRPr="00B91857" w:rsidRDefault="00B91857" w:rsidP="00B91857">
      <w:p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2.</w:t>
      </w:r>
      <w:r w:rsidRPr="00B91857">
        <w:rPr>
          <w:rFonts w:ascii="Verdana" w:hAnsi="Verdana"/>
          <w:sz w:val="20"/>
          <w:szCs w:val="20"/>
        </w:rPr>
        <w:tab/>
        <w:t xml:space="preserve">Każde działanie/zdarzenie niestandardowe </w:t>
      </w:r>
      <w:r>
        <w:rPr>
          <w:rFonts w:ascii="Verdana" w:hAnsi="Verdana"/>
          <w:sz w:val="20"/>
          <w:szCs w:val="20"/>
        </w:rPr>
        <w:t>Administrato</w:t>
      </w:r>
      <w:r w:rsidRPr="00B91857">
        <w:rPr>
          <w:rFonts w:ascii="Verdana" w:hAnsi="Verdana"/>
          <w:sz w:val="20"/>
          <w:szCs w:val="20"/>
        </w:rPr>
        <w:t xml:space="preserve">r IT ma zarejestrować </w:t>
      </w:r>
      <w:r w:rsidR="008A4961">
        <w:rPr>
          <w:rFonts w:ascii="Verdana" w:hAnsi="Verdana"/>
          <w:sz w:val="20"/>
          <w:szCs w:val="20"/>
        </w:rPr>
        <w:t xml:space="preserve">jako </w:t>
      </w:r>
      <w:r w:rsidRPr="00B91857">
        <w:rPr>
          <w:rFonts w:ascii="Verdana" w:hAnsi="Verdana"/>
          <w:sz w:val="20"/>
          <w:szCs w:val="20"/>
        </w:rPr>
        <w:t>incydent (zgodnie z procedurą działań naprawczych) i podjąć działania mające na celu: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Jeżeli to możliwe uniemożliwienie wykonania działania przez użytkownika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Zablokowanie możliwości wykonania takiego działania w przyszłości przez innych użytkowników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Ustalenie przyczyn działania użytkownika</w:t>
      </w:r>
    </w:p>
    <w:p w:rsidR="00B91857" w:rsidRP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B91857">
        <w:rPr>
          <w:rFonts w:ascii="Verdana" w:hAnsi="Verdana"/>
          <w:sz w:val="20"/>
          <w:szCs w:val="20"/>
        </w:rPr>
        <w:t>Usunięcie przyczyn tych działań</w:t>
      </w:r>
    </w:p>
    <w:p w:rsidR="00B91857" w:rsidRDefault="00B91857" w:rsidP="00B91857">
      <w:pPr>
        <w:pStyle w:val="Akapitzlist"/>
        <w:numPr>
          <w:ilvl w:val="1"/>
          <w:numId w:val="17"/>
        </w:numPr>
        <w:jc w:val="both"/>
        <w:rPr>
          <w:rFonts w:ascii="Verdana" w:hAnsi="Verdana"/>
          <w:sz w:val="20"/>
          <w:szCs w:val="20"/>
        </w:rPr>
      </w:pPr>
      <w:r w:rsidRPr="008A4961">
        <w:rPr>
          <w:rFonts w:ascii="Verdana" w:hAnsi="Verdana"/>
          <w:color w:val="FF0000"/>
          <w:sz w:val="20"/>
          <w:szCs w:val="20"/>
        </w:rPr>
        <w:t>Jeżeli Koordynator IT nie pełni tej funkcji to poinformowanie Inspektora Danych Osobowych o incydencie i podjętych działaniach</w:t>
      </w:r>
      <w:r w:rsidRPr="00B91857">
        <w:rPr>
          <w:rFonts w:ascii="Verdana" w:hAnsi="Verdana"/>
          <w:sz w:val="20"/>
          <w:szCs w:val="20"/>
        </w:rPr>
        <w:t>.</w:t>
      </w:r>
    </w:p>
    <w:p w:rsidR="005B2828" w:rsidRDefault="005B2828" w:rsidP="005B2828">
      <w:pPr>
        <w:jc w:val="both"/>
        <w:rPr>
          <w:rFonts w:ascii="Verdana" w:hAnsi="Verdana"/>
          <w:sz w:val="20"/>
          <w:szCs w:val="20"/>
        </w:rPr>
      </w:pPr>
    </w:p>
    <w:p w:rsidR="005B2828" w:rsidRPr="005B2828" w:rsidRDefault="005B2828" w:rsidP="005B2828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6" w:name="_Toc513727355"/>
      <w:r>
        <w:rPr>
          <w:rFonts w:ascii="Verdana" w:hAnsi="Verdana" w:cs="Times New Roman"/>
          <w:sz w:val="24"/>
          <w:szCs w:val="24"/>
        </w:rPr>
        <w:t>Serwerownia</w:t>
      </w:r>
      <w:bookmarkEnd w:id="6"/>
    </w:p>
    <w:p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Dostęp do serwerowni w biurze </w:t>
      </w:r>
      <w:r w:rsidR="001D5C6A" w:rsidRPr="00457B0B">
        <w:rPr>
          <w:rFonts w:ascii="Verdana" w:hAnsi="Verdana"/>
          <w:sz w:val="20"/>
          <w:szCs w:val="20"/>
        </w:rPr>
        <w:t xml:space="preserve">jest </w:t>
      </w:r>
      <w:r w:rsidRPr="00457B0B">
        <w:rPr>
          <w:rFonts w:ascii="Verdana" w:hAnsi="Verdana"/>
          <w:sz w:val="20"/>
          <w:szCs w:val="20"/>
        </w:rPr>
        <w:t>ogr</w:t>
      </w:r>
      <w:r w:rsidR="00457B0B" w:rsidRPr="00457B0B">
        <w:rPr>
          <w:rFonts w:ascii="Verdana" w:hAnsi="Verdana"/>
          <w:sz w:val="20"/>
          <w:szCs w:val="20"/>
        </w:rPr>
        <w:t xml:space="preserve">aniczony </w:t>
      </w:r>
      <w:r w:rsidRPr="00457B0B">
        <w:rPr>
          <w:rFonts w:ascii="Verdana" w:hAnsi="Verdana"/>
          <w:sz w:val="20"/>
          <w:szCs w:val="20"/>
        </w:rPr>
        <w:t>i wymaga posiadania klucza.</w:t>
      </w:r>
    </w:p>
    <w:p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Zasady dostępu zostały określone w dokumencie „</w:t>
      </w:r>
      <w:r w:rsidR="00457B0B" w:rsidRPr="00457B0B">
        <w:rPr>
          <w:rFonts w:ascii="Verdana" w:hAnsi="Verdana"/>
          <w:sz w:val="20"/>
          <w:szCs w:val="20"/>
        </w:rPr>
        <w:t>Procedura</w:t>
      </w:r>
      <w:r w:rsidRPr="00457B0B">
        <w:rPr>
          <w:rFonts w:ascii="Verdana" w:hAnsi="Verdana"/>
          <w:sz w:val="20"/>
          <w:szCs w:val="20"/>
        </w:rPr>
        <w:t xml:space="preserve"> bezpieczeństwa fizycznego i</w:t>
      </w:r>
      <w:r w:rsidR="00457B0B"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>środowiskowego”.</w:t>
      </w:r>
    </w:p>
    <w:p w:rsidR="005B2828" w:rsidRPr="00457B0B" w:rsidRDefault="005B2828" w:rsidP="00457B0B">
      <w:pPr>
        <w:pStyle w:val="Akapitzlist"/>
        <w:numPr>
          <w:ilvl w:val="0"/>
          <w:numId w:val="20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Zasilanie serwerów jest zabezpieczone przed awarią systemem podtrzymywania zasilania (UPS). Poprawność</w:t>
      </w:r>
      <w:r w:rsidR="00457B0B" w:rsidRPr="00457B0B">
        <w:rPr>
          <w:rFonts w:ascii="Verdana" w:hAnsi="Verdana"/>
          <w:sz w:val="20"/>
          <w:szCs w:val="20"/>
        </w:rPr>
        <w:t xml:space="preserve"> </w:t>
      </w:r>
      <w:r w:rsidRPr="00457B0B">
        <w:rPr>
          <w:rFonts w:ascii="Verdana" w:hAnsi="Verdana"/>
          <w:sz w:val="20"/>
          <w:szCs w:val="20"/>
        </w:rPr>
        <w:t xml:space="preserve">działania tego systemu jest </w:t>
      </w:r>
      <w:r w:rsidR="001D5C6A">
        <w:rPr>
          <w:rFonts w:ascii="Verdana" w:hAnsi="Verdana"/>
          <w:sz w:val="20"/>
          <w:szCs w:val="20"/>
        </w:rPr>
        <w:t xml:space="preserve">monitorowana </w:t>
      </w:r>
      <w:r w:rsidR="00457B0B" w:rsidRPr="00457B0B">
        <w:rPr>
          <w:rFonts w:ascii="Verdana" w:hAnsi="Verdana"/>
          <w:sz w:val="20"/>
          <w:szCs w:val="20"/>
        </w:rPr>
        <w:t>przez A</w:t>
      </w:r>
      <w:r w:rsidRPr="00457B0B">
        <w:rPr>
          <w:rFonts w:ascii="Verdana" w:hAnsi="Verdana"/>
          <w:sz w:val="20"/>
          <w:szCs w:val="20"/>
        </w:rPr>
        <w:t>dministrator</w:t>
      </w:r>
      <w:r w:rsidR="00457B0B" w:rsidRPr="00457B0B">
        <w:rPr>
          <w:rFonts w:ascii="Verdana" w:hAnsi="Verdana"/>
          <w:sz w:val="20"/>
          <w:szCs w:val="20"/>
        </w:rPr>
        <w:t>a IT</w:t>
      </w:r>
      <w:r w:rsidR="001D5C6A">
        <w:rPr>
          <w:rFonts w:ascii="Verdana" w:hAnsi="Verdana"/>
          <w:sz w:val="20"/>
          <w:szCs w:val="20"/>
        </w:rPr>
        <w:t xml:space="preserve">, który dokonuje odpowiednich zapisów w </w:t>
      </w:r>
      <w:r w:rsidR="00457B0B" w:rsidRPr="00457B0B">
        <w:rPr>
          <w:rFonts w:ascii="Verdana" w:hAnsi="Verdana"/>
          <w:sz w:val="20"/>
          <w:szCs w:val="20"/>
        </w:rPr>
        <w:t>CRM</w:t>
      </w:r>
      <w:r w:rsidRPr="00457B0B">
        <w:rPr>
          <w:rFonts w:ascii="Verdana" w:hAnsi="Verdana"/>
          <w:sz w:val="20"/>
          <w:szCs w:val="20"/>
        </w:rPr>
        <w:t>.</w:t>
      </w:r>
    </w:p>
    <w:p w:rsidR="00457B0B" w:rsidRDefault="00457B0B" w:rsidP="005B2828">
      <w:pPr>
        <w:jc w:val="both"/>
        <w:rPr>
          <w:rFonts w:ascii="Verdana" w:hAnsi="Verdana"/>
          <w:sz w:val="20"/>
          <w:szCs w:val="20"/>
        </w:rPr>
      </w:pPr>
    </w:p>
    <w:p w:rsidR="00457B0B" w:rsidRPr="00457B0B" w:rsidRDefault="00457B0B" w:rsidP="00457B0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7" w:name="_Toc513727356"/>
      <w:r w:rsidRPr="00457B0B">
        <w:rPr>
          <w:rFonts w:ascii="Verdana" w:hAnsi="Verdana" w:cs="Times New Roman"/>
          <w:sz w:val="24"/>
          <w:szCs w:val="24"/>
        </w:rPr>
        <w:t>Nadawanie dostępów do systemów informatycznych</w:t>
      </w:r>
      <w:bookmarkEnd w:id="7"/>
    </w:p>
    <w:p w:rsidR="00457B0B" w:rsidRPr="00532428" w:rsidRDefault="00532428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color w:val="FF0000"/>
          <w:sz w:val="20"/>
          <w:szCs w:val="20"/>
        </w:rPr>
      </w:pPr>
      <w:r w:rsidRPr="00532428">
        <w:rPr>
          <w:rFonts w:ascii="Verdana" w:hAnsi="Verdana"/>
          <w:color w:val="92D050"/>
          <w:sz w:val="20"/>
          <w:szCs w:val="20"/>
        </w:rPr>
        <w:t>Uprawnienia dostępowe do systemów nadaje</w:t>
      </w:r>
      <w:r>
        <w:rPr>
          <w:rFonts w:ascii="Verdana" w:hAnsi="Verdana"/>
          <w:color w:val="92D050"/>
          <w:sz w:val="20"/>
          <w:szCs w:val="20"/>
        </w:rPr>
        <w:t xml:space="preserve"> i wycofuje</w:t>
      </w:r>
      <w:r w:rsidRPr="00532428">
        <w:rPr>
          <w:rFonts w:ascii="Verdana" w:hAnsi="Verdana"/>
          <w:color w:val="92D050"/>
          <w:sz w:val="20"/>
          <w:szCs w:val="20"/>
        </w:rPr>
        <w:t xml:space="preserve"> Administrator IT w porozumieniu z bezpośrednim przełożonym pracownika.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="00457B0B" w:rsidRPr="00532428">
        <w:rPr>
          <w:rFonts w:ascii="Verdana" w:hAnsi="Verdana"/>
          <w:color w:val="FF0000"/>
          <w:sz w:val="20"/>
          <w:szCs w:val="20"/>
        </w:rPr>
        <w:t>Nadawanie dostępów do systemów odbywa się za zgodą kierownika osoby, której nadawany jest dostęp. Zgoda jest wyrażona formalnie (mail, CRM).</w:t>
      </w:r>
      <w:r>
        <w:rPr>
          <w:rFonts w:ascii="Verdana" w:hAnsi="Verdana"/>
          <w:color w:val="FF0000"/>
          <w:sz w:val="20"/>
          <w:szCs w:val="20"/>
        </w:rPr>
        <w:t xml:space="preserve"> </w:t>
      </w:r>
    </w:p>
    <w:p w:rsidR="00457B0B" w:rsidRPr="002449B4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color w:val="FF0000"/>
          <w:sz w:val="20"/>
          <w:szCs w:val="20"/>
        </w:rPr>
      </w:pPr>
      <w:r w:rsidRPr="002449B4">
        <w:rPr>
          <w:rFonts w:ascii="Verdana" w:hAnsi="Verdana"/>
          <w:color w:val="FF0000"/>
          <w:sz w:val="20"/>
          <w:szCs w:val="20"/>
        </w:rPr>
        <w:t>W przypadku odejścia osoby z firmy lub zmiany przez nią działu, dotychczasowy kierownik informuje o zakończeniu współpracy i konieczności anulowania dostępów. W przypadku braku takiej informacji należy zgłosić incydent bezpieczeństwa.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Dostęp </w:t>
      </w:r>
      <w:r w:rsidR="002449B4">
        <w:rPr>
          <w:rFonts w:ascii="Verdana" w:hAnsi="Verdana"/>
          <w:sz w:val="20"/>
          <w:szCs w:val="20"/>
        </w:rPr>
        <w:t xml:space="preserve">do systemów </w:t>
      </w:r>
      <w:r w:rsidRPr="00457B0B">
        <w:rPr>
          <w:rFonts w:ascii="Verdana" w:hAnsi="Verdana"/>
          <w:sz w:val="20"/>
          <w:szCs w:val="20"/>
        </w:rPr>
        <w:t>z zasady przypisywany jest do konkretnej osoby.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Usługi systemowe powinny być uruchamiane </w:t>
      </w:r>
      <w:r w:rsidR="002449B4">
        <w:rPr>
          <w:rFonts w:ascii="Verdana" w:hAnsi="Verdana"/>
          <w:sz w:val="20"/>
          <w:szCs w:val="20"/>
        </w:rPr>
        <w:t>z</w:t>
      </w:r>
      <w:r w:rsidRPr="00457B0B">
        <w:rPr>
          <w:rFonts w:ascii="Verdana" w:hAnsi="Verdana"/>
          <w:sz w:val="20"/>
          <w:szCs w:val="20"/>
        </w:rPr>
        <w:t xml:space="preserve"> najniższy</w:t>
      </w:r>
      <w:r w:rsidR="002449B4">
        <w:rPr>
          <w:rFonts w:ascii="Verdana" w:hAnsi="Verdana"/>
          <w:sz w:val="20"/>
          <w:szCs w:val="20"/>
        </w:rPr>
        <w:t>mi</w:t>
      </w:r>
      <w:r w:rsidRPr="00457B0B">
        <w:rPr>
          <w:rFonts w:ascii="Verdana" w:hAnsi="Verdana"/>
          <w:sz w:val="20"/>
          <w:szCs w:val="20"/>
        </w:rPr>
        <w:t xml:space="preserve"> niezbędny</w:t>
      </w:r>
      <w:r w:rsidR="002449B4">
        <w:rPr>
          <w:rFonts w:ascii="Verdana" w:hAnsi="Verdana"/>
          <w:sz w:val="20"/>
          <w:szCs w:val="20"/>
        </w:rPr>
        <w:t>mi</w:t>
      </w:r>
      <w:r w:rsidRPr="00457B0B">
        <w:rPr>
          <w:rFonts w:ascii="Verdana" w:hAnsi="Verdana"/>
          <w:sz w:val="20"/>
          <w:szCs w:val="20"/>
        </w:rPr>
        <w:t xml:space="preserve"> uprawnienia</w:t>
      </w:r>
      <w:r w:rsidR="002449B4">
        <w:rPr>
          <w:rFonts w:ascii="Verdana" w:hAnsi="Verdana"/>
          <w:sz w:val="20"/>
          <w:szCs w:val="20"/>
        </w:rPr>
        <w:t>mi</w:t>
      </w:r>
      <w:r w:rsidRPr="00457B0B">
        <w:rPr>
          <w:rFonts w:ascii="Verdana" w:hAnsi="Verdana"/>
          <w:sz w:val="20"/>
          <w:szCs w:val="20"/>
        </w:rPr>
        <w:t>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W dostępach do baz danych należy zachować separację użytkowników. Użytkownicy</w:t>
      </w:r>
    </w:p>
    <w:p w:rsidR="00457B0B" w:rsidRPr="00457B0B" w:rsidRDefault="00457B0B" w:rsidP="001942C7">
      <w:pPr>
        <w:pStyle w:val="Akapitzlist"/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nawiązujący bezpośrednie połączenie z bazą danych z komputera (np. na potrzeby generowania raportów) powinni korzystać z indywidualnych loginów.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>Przy nadawaniu uprawnień obowiązuje zasada przyznawania jak najmniejszych uprawnień.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Administrator </w:t>
      </w:r>
      <w:r w:rsidR="001942C7">
        <w:rPr>
          <w:rFonts w:ascii="Verdana" w:hAnsi="Verdana"/>
          <w:sz w:val="20"/>
          <w:szCs w:val="20"/>
        </w:rPr>
        <w:t>IT bieżąco monitoruje</w:t>
      </w:r>
      <w:r w:rsidRPr="00457B0B">
        <w:rPr>
          <w:rFonts w:ascii="Verdana" w:hAnsi="Verdana"/>
          <w:sz w:val="20"/>
          <w:szCs w:val="20"/>
        </w:rPr>
        <w:t xml:space="preserve"> </w:t>
      </w:r>
      <w:r w:rsidR="001942C7">
        <w:rPr>
          <w:rFonts w:ascii="Verdana" w:hAnsi="Verdana"/>
          <w:sz w:val="20"/>
          <w:szCs w:val="20"/>
        </w:rPr>
        <w:t xml:space="preserve">aktywne dostępy </w:t>
      </w:r>
      <w:r w:rsidRPr="00457B0B">
        <w:rPr>
          <w:rFonts w:ascii="Verdana" w:hAnsi="Verdana"/>
          <w:sz w:val="20"/>
          <w:szCs w:val="20"/>
        </w:rPr>
        <w:t xml:space="preserve"> pracowników </w:t>
      </w:r>
      <w:r w:rsidR="001942C7">
        <w:rPr>
          <w:rFonts w:ascii="Verdana" w:hAnsi="Verdana"/>
          <w:sz w:val="20"/>
          <w:szCs w:val="20"/>
        </w:rPr>
        <w:t>i ich uprawnienia</w:t>
      </w:r>
      <w:r w:rsidRPr="00457B0B">
        <w:rPr>
          <w:rFonts w:ascii="Verdana" w:hAnsi="Verdana"/>
          <w:sz w:val="20"/>
          <w:szCs w:val="20"/>
        </w:rPr>
        <w:t>.</w:t>
      </w:r>
    </w:p>
    <w:p w:rsidR="00457B0B" w:rsidRPr="00457B0B" w:rsidRDefault="00457B0B" w:rsidP="00457B0B">
      <w:pPr>
        <w:pStyle w:val="Akapitzlist"/>
        <w:numPr>
          <w:ilvl w:val="0"/>
          <w:numId w:val="22"/>
        </w:numPr>
        <w:ind w:left="567"/>
        <w:jc w:val="both"/>
        <w:rPr>
          <w:rFonts w:ascii="Verdana" w:hAnsi="Verdana"/>
          <w:sz w:val="20"/>
          <w:szCs w:val="20"/>
        </w:rPr>
      </w:pPr>
      <w:r w:rsidRPr="00457B0B">
        <w:rPr>
          <w:rFonts w:ascii="Verdana" w:hAnsi="Verdana"/>
          <w:sz w:val="20"/>
          <w:szCs w:val="20"/>
        </w:rPr>
        <w:t xml:space="preserve">W przypadku konieczności nadania dostępu osobie z zewnętrznej firmy wymaga to zgody Właściciela oraz wyznaczenia osoby kontaktowej i nadzorującej działania wewnątrz firmy. Osoba kontaktowa jest zobowiązana do przekazania informacji na </w:t>
      </w:r>
      <w:r w:rsidRPr="00457B0B">
        <w:rPr>
          <w:rFonts w:ascii="Verdana" w:hAnsi="Verdana"/>
          <w:sz w:val="20"/>
          <w:szCs w:val="20"/>
        </w:rPr>
        <w:lastRenderedPageBreak/>
        <w:t>temat zmian personalnych po stronie firmy zewnętrznej. Przy dostępach zewnętrznych zasadę najmniejszych uprawnień stosuje się restrykcyjnie.</w:t>
      </w:r>
    </w:p>
    <w:p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8" w:name="_Toc513727357"/>
      <w:r w:rsidRPr="00C73AC2">
        <w:rPr>
          <w:rFonts w:ascii="Verdana" w:hAnsi="Verdana" w:cs="Times New Roman"/>
          <w:sz w:val="24"/>
          <w:szCs w:val="24"/>
        </w:rPr>
        <w:t>Hasła</w:t>
      </w:r>
      <w:bookmarkEnd w:id="8"/>
    </w:p>
    <w:p w:rsidR="00013A11" w:rsidRPr="00C92E88" w:rsidRDefault="003D5AC3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Hasła dla użytkowników do </w:t>
      </w:r>
      <w:r w:rsidRPr="000242DA">
        <w:rPr>
          <w:rFonts w:ascii="Verdana" w:hAnsi="Verdana"/>
          <w:color w:val="92D050"/>
          <w:sz w:val="20"/>
          <w:szCs w:val="20"/>
        </w:rPr>
        <w:t>poszczególnych baz danych/zasobów serwera</w:t>
      </w:r>
      <w:r w:rsidR="00013A11" w:rsidRPr="00C92E88">
        <w:rPr>
          <w:rFonts w:ascii="Verdana" w:hAnsi="Verdana"/>
          <w:sz w:val="20"/>
          <w:szCs w:val="20"/>
        </w:rPr>
        <w:t xml:space="preserve"> nadaje </w:t>
      </w:r>
      <w:r w:rsidR="00C62439">
        <w:rPr>
          <w:rFonts w:ascii="Verdana" w:hAnsi="Verdana"/>
          <w:sz w:val="20"/>
          <w:szCs w:val="20"/>
        </w:rPr>
        <w:t xml:space="preserve">i zarządza nimi </w:t>
      </w:r>
      <w:r w:rsidR="00013A11" w:rsidRPr="00330FE9">
        <w:rPr>
          <w:rFonts w:ascii="Verdana" w:hAnsi="Verdana"/>
          <w:b/>
          <w:sz w:val="20"/>
          <w:szCs w:val="20"/>
        </w:rPr>
        <w:t>Administ</w:t>
      </w:r>
      <w:r w:rsidR="00330FE9">
        <w:rPr>
          <w:rFonts w:ascii="Verdana" w:hAnsi="Verdana"/>
          <w:b/>
          <w:sz w:val="20"/>
          <w:szCs w:val="20"/>
        </w:rPr>
        <w:t xml:space="preserve">rator </w:t>
      </w:r>
      <w:r w:rsidR="00511EDE">
        <w:rPr>
          <w:rFonts w:ascii="Verdana" w:hAnsi="Verdana"/>
          <w:b/>
          <w:sz w:val="20"/>
          <w:szCs w:val="20"/>
        </w:rPr>
        <w:t>IT</w:t>
      </w:r>
      <w:r w:rsidR="00013A11" w:rsidRPr="00330FE9">
        <w:rPr>
          <w:rFonts w:ascii="Verdana" w:hAnsi="Verdana"/>
          <w:sz w:val="20"/>
          <w:szCs w:val="20"/>
        </w:rPr>
        <w:t xml:space="preserve">. </w:t>
      </w:r>
      <w:r w:rsidR="000242DA" w:rsidRPr="000242DA">
        <w:rPr>
          <w:rFonts w:ascii="Verdana" w:hAnsi="Verdana"/>
          <w:color w:val="92D050"/>
          <w:sz w:val="20"/>
          <w:szCs w:val="20"/>
        </w:rPr>
        <w:t xml:space="preserve">Użytkownik może zmienić hasło po uzgodnieniu z Administratorem IT. </w:t>
      </w:r>
      <w:r w:rsidR="00013A11" w:rsidRPr="000242DA">
        <w:rPr>
          <w:rFonts w:ascii="Verdana" w:hAnsi="Verdana"/>
          <w:color w:val="FF0000"/>
          <w:sz w:val="20"/>
          <w:szCs w:val="20"/>
        </w:rPr>
        <w:t>Użytkownik</w:t>
      </w:r>
      <w:r w:rsidR="00013A11" w:rsidRPr="003D5AC3">
        <w:rPr>
          <w:rFonts w:ascii="Verdana" w:hAnsi="Verdana"/>
          <w:color w:val="FF0000"/>
          <w:sz w:val="20"/>
          <w:szCs w:val="20"/>
        </w:rPr>
        <w:t xml:space="preserve"> po 1 zalogowaniu musi zmienić hasło.</w:t>
      </w:r>
    </w:p>
    <w:p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3D5AC3">
        <w:rPr>
          <w:rFonts w:ascii="Verdana" w:hAnsi="Verdana"/>
          <w:color w:val="FF0000"/>
          <w:sz w:val="20"/>
          <w:szCs w:val="20"/>
        </w:rPr>
        <w:t xml:space="preserve">Co 3 m-ce użytkownicy muszą zmienić hasła, zmiana wymuszana jest </w:t>
      </w:r>
      <w:r w:rsidR="00330FE9" w:rsidRPr="003D5AC3">
        <w:rPr>
          <w:rFonts w:ascii="Verdana" w:hAnsi="Verdana"/>
          <w:color w:val="FF0000"/>
          <w:sz w:val="20"/>
          <w:szCs w:val="20"/>
        </w:rPr>
        <w:t>automatycznie</w:t>
      </w:r>
      <w:r w:rsidRPr="003D5AC3">
        <w:rPr>
          <w:rFonts w:ascii="Verdana" w:hAnsi="Verdana"/>
          <w:color w:val="FF0000"/>
          <w:sz w:val="20"/>
          <w:szCs w:val="20"/>
        </w:rPr>
        <w:t xml:space="preserve"> (tam gdzie to możliwe) lub przez polecenie </w:t>
      </w:r>
      <w:r w:rsidRPr="003D5AC3">
        <w:rPr>
          <w:rFonts w:ascii="Verdana" w:hAnsi="Verdana"/>
          <w:b/>
          <w:color w:val="FF0000"/>
          <w:sz w:val="20"/>
          <w:szCs w:val="20"/>
        </w:rPr>
        <w:t>Administrator</w:t>
      </w:r>
      <w:r w:rsidR="00330FE9" w:rsidRPr="003D5AC3">
        <w:rPr>
          <w:rFonts w:ascii="Verdana" w:hAnsi="Verdana"/>
          <w:b/>
          <w:color w:val="FF0000"/>
          <w:sz w:val="20"/>
          <w:szCs w:val="20"/>
        </w:rPr>
        <w:t>a</w:t>
      </w:r>
      <w:r w:rsidRPr="003D5AC3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="00511EDE" w:rsidRPr="003D5AC3">
        <w:rPr>
          <w:rFonts w:ascii="Verdana" w:hAnsi="Verdana"/>
          <w:b/>
          <w:color w:val="FF0000"/>
          <w:sz w:val="20"/>
          <w:szCs w:val="20"/>
        </w:rPr>
        <w:t>IT</w:t>
      </w:r>
      <w:r w:rsidRPr="00C92E88">
        <w:rPr>
          <w:rFonts w:ascii="Verdana" w:hAnsi="Verdana"/>
          <w:sz w:val="20"/>
          <w:szCs w:val="20"/>
        </w:rPr>
        <w:t>.</w:t>
      </w:r>
    </w:p>
    <w:p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3D5AC3">
        <w:rPr>
          <w:rFonts w:ascii="Verdana" w:hAnsi="Verdana"/>
          <w:color w:val="FF0000"/>
          <w:sz w:val="20"/>
          <w:szCs w:val="20"/>
        </w:rPr>
        <w:t>W przypadku trudności</w:t>
      </w:r>
      <w:r w:rsidR="00330FE9" w:rsidRPr="003D5AC3">
        <w:rPr>
          <w:rFonts w:ascii="Verdana" w:hAnsi="Verdana"/>
          <w:color w:val="FF0000"/>
          <w:sz w:val="20"/>
          <w:szCs w:val="20"/>
        </w:rPr>
        <w:t xml:space="preserve"> z zapamiętaniem</w:t>
      </w:r>
      <w:r w:rsidRPr="003D5AC3">
        <w:rPr>
          <w:rFonts w:ascii="Verdana" w:hAnsi="Verdana"/>
          <w:color w:val="FF0000"/>
          <w:sz w:val="20"/>
          <w:szCs w:val="20"/>
        </w:rPr>
        <w:t xml:space="preserve"> haseł należy zapisać je w dostarczonej przez </w:t>
      </w:r>
      <w:r w:rsidRPr="003D5AC3">
        <w:rPr>
          <w:rFonts w:ascii="Verdana" w:hAnsi="Verdana"/>
          <w:b/>
          <w:color w:val="FF0000"/>
          <w:sz w:val="20"/>
          <w:szCs w:val="20"/>
        </w:rPr>
        <w:t>Administrator</w:t>
      </w:r>
      <w:r w:rsidR="00330FE9" w:rsidRPr="003D5AC3">
        <w:rPr>
          <w:rFonts w:ascii="Verdana" w:hAnsi="Verdana"/>
          <w:b/>
          <w:color w:val="FF0000"/>
          <w:sz w:val="20"/>
          <w:szCs w:val="20"/>
        </w:rPr>
        <w:t>a</w:t>
      </w:r>
      <w:r w:rsidRPr="003D5AC3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="00511EDE" w:rsidRPr="003D5AC3">
        <w:rPr>
          <w:rFonts w:ascii="Verdana" w:hAnsi="Verdana"/>
          <w:b/>
          <w:color w:val="FF0000"/>
          <w:sz w:val="20"/>
          <w:szCs w:val="20"/>
        </w:rPr>
        <w:t>IT</w:t>
      </w:r>
      <w:r w:rsidR="00330FE9" w:rsidRPr="003D5AC3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="00330FE9" w:rsidRPr="003D5AC3">
        <w:rPr>
          <w:rFonts w:ascii="Verdana" w:hAnsi="Verdana"/>
          <w:color w:val="FF0000"/>
          <w:sz w:val="20"/>
          <w:szCs w:val="20"/>
        </w:rPr>
        <w:t xml:space="preserve">aplikacji </w:t>
      </w:r>
      <w:proofErr w:type="spellStart"/>
      <w:r w:rsidR="00330FE9" w:rsidRPr="003D5AC3">
        <w:rPr>
          <w:rFonts w:ascii="Verdana" w:hAnsi="Verdana"/>
          <w:color w:val="FF0000"/>
          <w:sz w:val="20"/>
          <w:szCs w:val="20"/>
        </w:rPr>
        <w:t>KeePass</w:t>
      </w:r>
      <w:proofErr w:type="spellEnd"/>
      <w:r w:rsidR="00330FE9" w:rsidRPr="003D5AC3">
        <w:rPr>
          <w:rFonts w:ascii="Verdana" w:hAnsi="Verdana"/>
          <w:color w:val="FF0000"/>
          <w:sz w:val="20"/>
          <w:szCs w:val="20"/>
        </w:rPr>
        <w:t xml:space="preserve"> w najnowszej wersji</w:t>
      </w:r>
      <w:r w:rsidRPr="00C92E88">
        <w:rPr>
          <w:rFonts w:ascii="Verdana" w:hAnsi="Verdana"/>
          <w:sz w:val="20"/>
          <w:szCs w:val="20"/>
        </w:rPr>
        <w:t>.</w:t>
      </w:r>
    </w:p>
    <w:p w:rsidR="00013A11" w:rsidRPr="003C4E35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color w:val="FF0000"/>
          <w:sz w:val="20"/>
          <w:szCs w:val="20"/>
        </w:rPr>
      </w:pPr>
      <w:r w:rsidRPr="003C4E35">
        <w:rPr>
          <w:rFonts w:ascii="Verdana" w:hAnsi="Verdana"/>
          <w:color w:val="FF0000"/>
          <w:sz w:val="20"/>
          <w:szCs w:val="20"/>
        </w:rPr>
        <w:t xml:space="preserve">W przypadku zagubienia haseł należy natychmiast powiadomić </w:t>
      </w:r>
      <w:r w:rsidRPr="003C4E35">
        <w:rPr>
          <w:rFonts w:ascii="Verdana" w:hAnsi="Verdana"/>
          <w:b/>
          <w:color w:val="FF0000"/>
          <w:sz w:val="20"/>
          <w:szCs w:val="20"/>
        </w:rPr>
        <w:t>Administrator</w:t>
      </w:r>
      <w:r w:rsidR="00330FE9" w:rsidRPr="003C4E35">
        <w:rPr>
          <w:rFonts w:ascii="Verdana" w:hAnsi="Verdana"/>
          <w:b/>
          <w:color w:val="FF0000"/>
          <w:sz w:val="20"/>
          <w:szCs w:val="20"/>
        </w:rPr>
        <w:t>a</w:t>
      </w:r>
      <w:r w:rsidRPr="003C4E35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="00511EDE" w:rsidRPr="003C4E35">
        <w:rPr>
          <w:rFonts w:ascii="Verdana" w:hAnsi="Verdana"/>
          <w:b/>
          <w:color w:val="FF0000"/>
          <w:sz w:val="20"/>
          <w:szCs w:val="20"/>
        </w:rPr>
        <w:t>IT</w:t>
      </w:r>
      <w:r w:rsidRPr="003C4E35">
        <w:rPr>
          <w:rFonts w:ascii="Verdana" w:hAnsi="Verdana"/>
          <w:color w:val="FF0000"/>
          <w:sz w:val="20"/>
          <w:szCs w:val="20"/>
        </w:rPr>
        <w:t xml:space="preserve">, który </w:t>
      </w:r>
      <w:r w:rsidRPr="003C4E35">
        <w:rPr>
          <w:rFonts w:ascii="Verdana" w:hAnsi="Verdana"/>
          <w:b/>
          <w:color w:val="FF0000"/>
          <w:sz w:val="20"/>
          <w:szCs w:val="20"/>
        </w:rPr>
        <w:t>natychmiast</w:t>
      </w:r>
      <w:r w:rsidRPr="003C4E35">
        <w:rPr>
          <w:rFonts w:ascii="Verdana" w:hAnsi="Verdana"/>
          <w:color w:val="FF0000"/>
          <w:sz w:val="20"/>
          <w:szCs w:val="20"/>
        </w:rPr>
        <w:t xml:space="preserve"> po otrzymaniu informacji blokuje hasła.</w:t>
      </w:r>
    </w:p>
    <w:p w:rsidR="00013A11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 xml:space="preserve">Jeżeli jest taka potrzeba, przekazanie loginów i haseł do użytkownika następuje kanałem </w:t>
      </w:r>
      <w:r w:rsidR="00330FE9">
        <w:rPr>
          <w:rFonts w:ascii="Verdana" w:hAnsi="Verdana"/>
          <w:sz w:val="20"/>
          <w:szCs w:val="20"/>
        </w:rPr>
        <w:t xml:space="preserve">bezpiecznym </w:t>
      </w:r>
      <w:r w:rsidRPr="00C92E88">
        <w:rPr>
          <w:rFonts w:ascii="Verdana" w:hAnsi="Verdana"/>
          <w:sz w:val="20"/>
          <w:szCs w:val="20"/>
        </w:rPr>
        <w:t>(sms lub pisemnie).</w:t>
      </w:r>
    </w:p>
    <w:p w:rsidR="00330FE9" w:rsidRPr="00C92E88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 wysyłania haseł do zaszyfrowanych informacji, hasło musi zostać przesłane </w:t>
      </w:r>
      <w:r w:rsidR="003C4E35">
        <w:rPr>
          <w:rFonts w:ascii="Verdana" w:hAnsi="Verdana"/>
          <w:sz w:val="20"/>
          <w:szCs w:val="20"/>
        </w:rPr>
        <w:t>osobno</w:t>
      </w:r>
      <w:r>
        <w:rPr>
          <w:rFonts w:ascii="Verdana" w:hAnsi="Verdana"/>
          <w:sz w:val="20"/>
          <w:szCs w:val="20"/>
        </w:rPr>
        <w:t>.</w:t>
      </w:r>
    </w:p>
    <w:p w:rsidR="00013A11" w:rsidRPr="00C92E88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Dostawcy/kooperanci, którzy muszą mieć dostęp do zasobów są traktowani na powyższych zasadach. Po zakończeniu pracy dostawcy/kooperanta blokowany jest dostęp do zasobu dla użytkowników dostawcy.</w:t>
      </w:r>
    </w:p>
    <w:p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9" w:name="_Toc513727358"/>
      <w:r w:rsidRPr="00C73AC2">
        <w:rPr>
          <w:rFonts w:ascii="Verdana" w:hAnsi="Verdana" w:cs="Times New Roman"/>
          <w:sz w:val="24"/>
          <w:szCs w:val="24"/>
        </w:rPr>
        <w:t>Aktualizacja oprogramowania</w:t>
      </w:r>
      <w:bookmarkEnd w:id="9"/>
    </w:p>
    <w:p w:rsidR="004944A3" w:rsidRPr="00C92E88" w:rsidRDefault="004944A3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92E88">
        <w:rPr>
          <w:rFonts w:ascii="Verdana" w:hAnsi="Verdana"/>
          <w:sz w:val="20"/>
          <w:szCs w:val="20"/>
        </w:rPr>
        <w:t>Zalecane jest regularne aktualizowanie wersji systemu operacyjnego i oprogramowania.</w:t>
      </w:r>
    </w:p>
    <w:p w:rsidR="004944A3" w:rsidRPr="00F36987" w:rsidRDefault="00C92E88" w:rsidP="00C92E88">
      <w:pPr>
        <w:numPr>
          <w:ilvl w:val="0"/>
          <w:numId w:val="3"/>
        </w:numPr>
        <w:ind w:left="568" w:hanging="284"/>
        <w:jc w:val="both"/>
        <w:rPr>
          <w:rFonts w:ascii="Verdana" w:hAnsi="Verdana"/>
          <w:color w:val="FF0000"/>
          <w:sz w:val="20"/>
          <w:szCs w:val="20"/>
        </w:rPr>
      </w:pPr>
      <w:r w:rsidRPr="00330FE9">
        <w:rPr>
          <w:rFonts w:ascii="Verdana" w:hAnsi="Verdana"/>
          <w:b/>
          <w:sz w:val="20"/>
          <w:szCs w:val="20"/>
        </w:rPr>
        <w:t xml:space="preserve">Administrator </w:t>
      </w:r>
      <w:r w:rsidR="00511EDE">
        <w:rPr>
          <w:rFonts w:ascii="Verdana" w:hAnsi="Verdana"/>
          <w:b/>
          <w:sz w:val="20"/>
          <w:szCs w:val="20"/>
        </w:rPr>
        <w:t>IT</w:t>
      </w:r>
      <w:r w:rsidRPr="00330FE9">
        <w:rPr>
          <w:rFonts w:ascii="Verdana" w:hAnsi="Verdana"/>
          <w:sz w:val="20"/>
          <w:szCs w:val="20"/>
        </w:rPr>
        <w:t xml:space="preserve"> </w:t>
      </w:r>
      <w:r w:rsidR="004944A3" w:rsidRPr="00C92E88">
        <w:rPr>
          <w:rFonts w:ascii="Verdana" w:hAnsi="Verdana"/>
          <w:sz w:val="20"/>
          <w:szCs w:val="20"/>
        </w:rPr>
        <w:t>wyznacza minima</w:t>
      </w:r>
      <w:r w:rsidR="00F36987">
        <w:rPr>
          <w:rFonts w:ascii="Verdana" w:hAnsi="Verdana"/>
          <w:sz w:val="20"/>
          <w:szCs w:val="20"/>
        </w:rPr>
        <w:t xml:space="preserve">lną wersję systemu / narzędzia </w:t>
      </w:r>
      <w:r w:rsidR="00F36987" w:rsidRPr="00F36987">
        <w:rPr>
          <w:rFonts w:ascii="Verdana" w:hAnsi="Verdana"/>
          <w:color w:val="92D050"/>
          <w:sz w:val="20"/>
          <w:szCs w:val="20"/>
        </w:rPr>
        <w:t>i dokonuje bieżących aktualizacji</w:t>
      </w:r>
      <w:r w:rsidR="00F36987">
        <w:rPr>
          <w:rFonts w:ascii="Verdana" w:hAnsi="Verdana"/>
          <w:color w:val="92D050"/>
          <w:sz w:val="20"/>
          <w:szCs w:val="20"/>
        </w:rPr>
        <w:t xml:space="preserve"> z uwzględnieniem zapewnienia ciągłości działania systemów</w:t>
      </w:r>
      <w:r w:rsidR="00F36987" w:rsidRPr="00F36987">
        <w:rPr>
          <w:rFonts w:ascii="Verdana" w:hAnsi="Verdana"/>
          <w:color w:val="92D050"/>
          <w:sz w:val="20"/>
          <w:szCs w:val="20"/>
        </w:rPr>
        <w:t>.</w:t>
      </w:r>
      <w:r w:rsidR="00F36987">
        <w:rPr>
          <w:rFonts w:ascii="Verdana" w:hAnsi="Verdana"/>
          <w:color w:val="92D050"/>
          <w:sz w:val="20"/>
          <w:szCs w:val="20"/>
        </w:rPr>
        <w:t xml:space="preserve"> </w:t>
      </w:r>
      <w:r w:rsidR="004944A3" w:rsidRPr="00F36987">
        <w:rPr>
          <w:rFonts w:ascii="Verdana" w:hAnsi="Verdana"/>
          <w:color w:val="FF0000"/>
          <w:sz w:val="20"/>
          <w:szCs w:val="20"/>
        </w:rPr>
        <w:t>W przypadku, gdy jakiś system nie spełnia mini</w:t>
      </w:r>
      <w:r w:rsidR="00511EDE" w:rsidRPr="00F36987">
        <w:rPr>
          <w:rFonts w:ascii="Verdana" w:hAnsi="Verdana"/>
          <w:color w:val="FF0000"/>
          <w:sz w:val="20"/>
          <w:szCs w:val="20"/>
        </w:rPr>
        <w:t>malnych wymogów, jeśli</w:t>
      </w:r>
      <w:r w:rsidR="004944A3" w:rsidRPr="00F36987">
        <w:rPr>
          <w:rFonts w:ascii="Verdana" w:hAnsi="Verdana"/>
          <w:color w:val="FF0000"/>
          <w:sz w:val="20"/>
          <w:szCs w:val="20"/>
        </w:rPr>
        <w:t xml:space="preserve"> to możliwe, aktualizacja jest wykonywana bezzwłocznie.</w:t>
      </w:r>
      <w:r w:rsidR="004944A3" w:rsidRPr="00C92E88">
        <w:rPr>
          <w:rFonts w:ascii="Verdana" w:hAnsi="Verdana"/>
          <w:sz w:val="20"/>
          <w:szCs w:val="20"/>
        </w:rPr>
        <w:t xml:space="preserve"> </w:t>
      </w:r>
      <w:r w:rsidR="004944A3" w:rsidRPr="00F36987">
        <w:rPr>
          <w:rFonts w:ascii="Verdana" w:hAnsi="Verdana"/>
          <w:color w:val="FF0000"/>
          <w:sz w:val="20"/>
          <w:szCs w:val="20"/>
        </w:rPr>
        <w:t>Jeśli ze względu na</w:t>
      </w:r>
      <w:r w:rsidRPr="00F36987">
        <w:rPr>
          <w:rFonts w:ascii="Verdana" w:hAnsi="Verdana"/>
          <w:color w:val="FF0000"/>
          <w:sz w:val="20"/>
          <w:szCs w:val="20"/>
        </w:rPr>
        <w:t xml:space="preserve"> </w:t>
      </w:r>
      <w:r w:rsidR="004944A3" w:rsidRPr="00F36987">
        <w:rPr>
          <w:rFonts w:ascii="Verdana" w:hAnsi="Verdana"/>
          <w:color w:val="FF0000"/>
          <w:sz w:val="20"/>
          <w:szCs w:val="20"/>
        </w:rPr>
        <w:t>zapewnienie działania ciągłości systemów firmy aktualizacja wymaga więcej czasu, planuj</w:t>
      </w:r>
      <w:r w:rsidR="00511EDE" w:rsidRPr="00F36987">
        <w:rPr>
          <w:rFonts w:ascii="Verdana" w:hAnsi="Verdana"/>
          <w:color w:val="FF0000"/>
          <w:sz w:val="20"/>
          <w:szCs w:val="20"/>
        </w:rPr>
        <w:t>e się wspólnie z Właściciele</w:t>
      </w:r>
      <w:r w:rsidR="004944A3" w:rsidRPr="00F36987">
        <w:rPr>
          <w:rFonts w:ascii="Verdana" w:hAnsi="Verdana"/>
          <w:color w:val="FF0000"/>
          <w:sz w:val="20"/>
          <w:szCs w:val="20"/>
        </w:rPr>
        <w:t xml:space="preserve"> dalsze</w:t>
      </w:r>
      <w:r w:rsidRPr="00F36987">
        <w:rPr>
          <w:rFonts w:ascii="Verdana" w:hAnsi="Verdana"/>
          <w:color w:val="FF0000"/>
          <w:sz w:val="20"/>
          <w:szCs w:val="20"/>
        </w:rPr>
        <w:t xml:space="preserve"> </w:t>
      </w:r>
      <w:r w:rsidR="004944A3" w:rsidRPr="00F36987">
        <w:rPr>
          <w:rFonts w:ascii="Verdana" w:hAnsi="Verdana"/>
          <w:color w:val="FF0000"/>
          <w:sz w:val="20"/>
          <w:szCs w:val="20"/>
        </w:rPr>
        <w:t>postępowanie.</w:t>
      </w:r>
    </w:p>
    <w:p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0" w:name="_Toc513727359"/>
      <w:r w:rsidRPr="00C73AC2">
        <w:rPr>
          <w:rFonts w:ascii="Verdana" w:hAnsi="Verdana" w:cs="Times New Roman"/>
          <w:sz w:val="24"/>
          <w:szCs w:val="24"/>
        </w:rPr>
        <w:t>Kopie zapasowe</w:t>
      </w:r>
      <w:bookmarkEnd w:id="10"/>
    </w:p>
    <w:p w:rsidR="006C17AF" w:rsidRPr="00F36987" w:rsidRDefault="006C17AF" w:rsidP="006C17AF">
      <w:pPr>
        <w:jc w:val="both"/>
        <w:rPr>
          <w:rFonts w:ascii="Verdana" w:hAnsi="Verdana"/>
          <w:sz w:val="20"/>
          <w:szCs w:val="20"/>
        </w:rPr>
      </w:pPr>
      <w:r w:rsidRPr="00F36987">
        <w:rPr>
          <w:rFonts w:ascii="Verdana" w:hAnsi="Verdana"/>
          <w:sz w:val="20"/>
          <w:szCs w:val="20"/>
        </w:rPr>
        <w:t>1.</w:t>
      </w:r>
      <w:r w:rsidRPr="00F36987">
        <w:rPr>
          <w:rFonts w:ascii="Verdana" w:hAnsi="Verdana"/>
          <w:sz w:val="20"/>
          <w:szCs w:val="20"/>
        </w:rPr>
        <w:tab/>
      </w:r>
      <w:r w:rsidR="00F36987" w:rsidRPr="00F36987">
        <w:rPr>
          <w:rFonts w:ascii="Verdana" w:hAnsi="Verdana"/>
          <w:sz w:val="20"/>
          <w:szCs w:val="20"/>
        </w:rPr>
        <w:t>Administrator IT jest zobowiązany do zapewnienia kopii bezpieczeństwa</w:t>
      </w:r>
      <w:r w:rsidRPr="00F36987">
        <w:rPr>
          <w:rFonts w:ascii="Verdana" w:hAnsi="Verdana"/>
          <w:sz w:val="20"/>
          <w:szCs w:val="20"/>
        </w:rPr>
        <w:t xml:space="preserve"> służąc</w:t>
      </w:r>
      <w:r w:rsidR="00F36987" w:rsidRPr="00F36987">
        <w:rPr>
          <w:rFonts w:ascii="Verdana" w:hAnsi="Verdana"/>
          <w:sz w:val="20"/>
          <w:szCs w:val="20"/>
        </w:rPr>
        <w:t>ych</w:t>
      </w:r>
      <w:r w:rsidRPr="00F36987">
        <w:rPr>
          <w:rFonts w:ascii="Verdana" w:hAnsi="Verdana"/>
          <w:sz w:val="20"/>
          <w:szCs w:val="20"/>
        </w:rPr>
        <w:t xml:space="preserve"> do jak</w:t>
      </w:r>
      <w:r w:rsidR="00F36987" w:rsidRPr="00F36987">
        <w:rPr>
          <w:rFonts w:ascii="Verdana" w:hAnsi="Verdana"/>
          <w:sz w:val="20"/>
          <w:szCs w:val="20"/>
        </w:rPr>
        <w:t xml:space="preserve"> </w:t>
      </w:r>
      <w:r w:rsidRPr="00F36987">
        <w:rPr>
          <w:rFonts w:ascii="Verdana" w:hAnsi="Verdana"/>
          <w:sz w:val="20"/>
          <w:szCs w:val="20"/>
        </w:rPr>
        <w:t>najszybszego odtworzenia systemu.</w:t>
      </w:r>
    </w:p>
    <w:p w:rsidR="006C17AF" w:rsidRPr="001E4C2F" w:rsidRDefault="006C17AF" w:rsidP="006C17AF">
      <w:pPr>
        <w:jc w:val="both"/>
        <w:rPr>
          <w:rFonts w:ascii="Verdana" w:hAnsi="Verdana"/>
          <w:sz w:val="20"/>
          <w:szCs w:val="20"/>
        </w:rPr>
      </w:pPr>
      <w:r w:rsidRPr="001E4C2F">
        <w:rPr>
          <w:rFonts w:ascii="Verdana" w:hAnsi="Verdana"/>
          <w:sz w:val="20"/>
          <w:szCs w:val="20"/>
        </w:rPr>
        <w:t>2.</w:t>
      </w:r>
      <w:r w:rsidRPr="001E4C2F">
        <w:rPr>
          <w:rFonts w:ascii="Verdana" w:hAnsi="Verdana"/>
          <w:sz w:val="20"/>
          <w:szCs w:val="20"/>
        </w:rPr>
        <w:tab/>
        <w:t>Kopie bezpieczeństwa są tworzone z uwzględnieniem następujących zasad:</w:t>
      </w:r>
    </w:p>
    <w:p w:rsidR="006C17AF" w:rsidRPr="001E4C2F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E4C2F">
        <w:rPr>
          <w:rFonts w:ascii="Verdana" w:hAnsi="Verdana"/>
          <w:sz w:val="20"/>
          <w:szCs w:val="20"/>
        </w:rPr>
        <w:t>•</w:t>
      </w:r>
      <w:r w:rsidRPr="001E4C2F">
        <w:rPr>
          <w:rFonts w:ascii="Verdana" w:hAnsi="Verdana"/>
          <w:sz w:val="20"/>
          <w:szCs w:val="20"/>
        </w:rPr>
        <w:tab/>
        <w:t>za prawidłowość wykonywania kopii zapasowych oraz zmianę nośników odpowiada Administrator IT,</w:t>
      </w:r>
    </w:p>
    <w:p w:rsidR="006C17AF" w:rsidRPr="001E4C2F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1E4C2F">
        <w:rPr>
          <w:rFonts w:ascii="Verdana" w:hAnsi="Verdana"/>
          <w:sz w:val="20"/>
          <w:szCs w:val="20"/>
        </w:rPr>
        <w:t>•</w:t>
      </w:r>
      <w:r w:rsidRPr="001E4C2F">
        <w:rPr>
          <w:rFonts w:ascii="Verdana" w:hAnsi="Verdana"/>
          <w:sz w:val="20"/>
          <w:szCs w:val="20"/>
        </w:rPr>
        <w:tab/>
      </w:r>
      <w:r w:rsidR="001E4C2F">
        <w:rPr>
          <w:rFonts w:ascii="Verdana" w:hAnsi="Verdana"/>
          <w:sz w:val="20"/>
          <w:szCs w:val="20"/>
        </w:rPr>
        <w:t xml:space="preserve">kopie zapasowe są robione </w:t>
      </w:r>
      <w:r w:rsidR="00F36987" w:rsidRPr="001E4C2F">
        <w:rPr>
          <w:rFonts w:ascii="Verdana" w:hAnsi="Verdana"/>
          <w:sz w:val="20"/>
          <w:szCs w:val="20"/>
        </w:rPr>
        <w:t>codziennie na serwer zewn</w:t>
      </w:r>
      <w:r w:rsidR="001E4C2F" w:rsidRPr="001E4C2F">
        <w:rPr>
          <w:rFonts w:ascii="Verdana" w:hAnsi="Verdana"/>
          <w:sz w:val="20"/>
          <w:szCs w:val="20"/>
        </w:rPr>
        <w:t>ę</w:t>
      </w:r>
      <w:r w:rsidR="00F36987" w:rsidRPr="001E4C2F">
        <w:rPr>
          <w:rFonts w:ascii="Verdana" w:hAnsi="Verdana"/>
          <w:sz w:val="20"/>
          <w:szCs w:val="20"/>
        </w:rPr>
        <w:t>trz</w:t>
      </w:r>
      <w:r w:rsidR="001E4C2F" w:rsidRPr="001E4C2F">
        <w:rPr>
          <w:rFonts w:ascii="Verdana" w:hAnsi="Verdana"/>
          <w:sz w:val="20"/>
          <w:szCs w:val="20"/>
        </w:rPr>
        <w:t>n</w:t>
      </w:r>
      <w:r w:rsidR="00F36987" w:rsidRPr="001E4C2F">
        <w:rPr>
          <w:rFonts w:ascii="Verdana" w:hAnsi="Verdana"/>
          <w:sz w:val="20"/>
          <w:szCs w:val="20"/>
        </w:rPr>
        <w:t xml:space="preserve">y </w:t>
      </w:r>
      <w:r w:rsidR="001E4C2F">
        <w:rPr>
          <w:rFonts w:ascii="Verdana" w:hAnsi="Verdana"/>
          <w:sz w:val="20"/>
          <w:szCs w:val="20"/>
        </w:rPr>
        <w:t>oraz</w:t>
      </w:r>
      <w:r w:rsidR="00F36987" w:rsidRPr="001E4C2F">
        <w:rPr>
          <w:rFonts w:ascii="Verdana" w:hAnsi="Verdana"/>
          <w:sz w:val="20"/>
          <w:szCs w:val="20"/>
        </w:rPr>
        <w:t xml:space="preserve"> codzienn</w:t>
      </w:r>
      <w:r w:rsidR="001E4C2F">
        <w:rPr>
          <w:rFonts w:ascii="Verdana" w:hAnsi="Verdana"/>
          <w:sz w:val="20"/>
          <w:szCs w:val="20"/>
        </w:rPr>
        <w:t>ie wykonywane są</w:t>
      </w:r>
      <w:r w:rsidR="00F36987" w:rsidRPr="001E4C2F">
        <w:rPr>
          <w:rFonts w:ascii="Verdana" w:hAnsi="Verdana"/>
          <w:sz w:val="20"/>
          <w:szCs w:val="20"/>
        </w:rPr>
        <w:t xml:space="preserve"> kopi</w:t>
      </w:r>
      <w:r w:rsidR="001E4C2F">
        <w:rPr>
          <w:rFonts w:ascii="Verdana" w:hAnsi="Verdana"/>
          <w:sz w:val="20"/>
          <w:szCs w:val="20"/>
        </w:rPr>
        <w:t>e zapasowe</w:t>
      </w:r>
      <w:r w:rsidR="00F36987" w:rsidRPr="001E4C2F">
        <w:rPr>
          <w:rFonts w:ascii="Verdana" w:hAnsi="Verdana"/>
          <w:sz w:val="20"/>
          <w:szCs w:val="20"/>
        </w:rPr>
        <w:t xml:space="preserve"> na serwer zewnętrzny w innym pomieszczeniu </w:t>
      </w:r>
      <w:r w:rsidR="001E4C2F">
        <w:rPr>
          <w:rFonts w:ascii="Verdana" w:hAnsi="Verdana"/>
          <w:sz w:val="20"/>
          <w:szCs w:val="20"/>
        </w:rPr>
        <w:t>a także</w:t>
      </w:r>
      <w:r w:rsidR="00F36987" w:rsidRPr="001E4C2F">
        <w:rPr>
          <w:rFonts w:ascii="Verdana" w:hAnsi="Verdana"/>
          <w:sz w:val="20"/>
          <w:szCs w:val="20"/>
        </w:rPr>
        <w:t xml:space="preserve"> </w:t>
      </w:r>
      <w:r w:rsidR="001E4C2F">
        <w:rPr>
          <w:rFonts w:ascii="Verdana" w:hAnsi="Verdana"/>
          <w:sz w:val="20"/>
          <w:szCs w:val="20"/>
        </w:rPr>
        <w:t>na dysk zewnętrzny</w:t>
      </w:r>
      <w:r w:rsidR="00F36987" w:rsidRPr="001E4C2F">
        <w:rPr>
          <w:rFonts w:ascii="Verdana" w:hAnsi="Verdana"/>
          <w:sz w:val="20"/>
          <w:szCs w:val="20"/>
        </w:rPr>
        <w:t xml:space="preserve">, </w:t>
      </w:r>
      <w:r w:rsidR="001E4C2F">
        <w:rPr>
          <w:rFonts w:ascii="Verdana" w:hAnsi="Verdana"/>
          <w:sz w:val="20"/>
          <w:szCs w:val="20"/>
        </w:rPr>
        <w:t>z tym, że</w:t>
      </w:r>
      <w:r w:rsidR="00F36987" w:rsidRPr="001E4C2F">
        <w:rPr>
          <w:rFonts w:ascii="Verdana" w:hAnsi="Verdana"/>
          <w:sz w:val="20"/>
          <w:szCs w:val="20"/>
        </w:rPr>
        <w:t xml:space="preserve"> dysk jest podmieniany 1 raz w tygodniu </w:t>
      </w:r>
    </w:p>
    <w:p w:rsidR="006C17AF" w:rsidRPr="00B37D74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B37D74">
        <w:rPr>
          <w:rFonts w:ascii="Verdana" w:hAnsi="Verdana"/>
          <w:sz w:val="20"/>
          <w:szCs w:val="20"/>
        </w:rPr>
        <w:t>•</w:t>
      </w:r>
      <w:r w:rsidRPr="00B37D74">
        <w:rPr>
          <w:rFonts w:ascii="Verdana" w:hAnsi="Verdana"/>
          <w:sz w:val="20"/>
          <w:szCs w:val="20"/>
        </w:rPr>
        <w:tab/>
        <w:t>kopie zapasowe na nośnikach zewnętrznych są zapisywane przez dwa tygodnie, po upłynięciu tego terminu są automatycznie zastępowane nowymi,</w:t>
      </w:r>
    </w:p>
    <w:p w:rsidR="006C17AF" w:rsidRPr="006C17AF" w:rsidRDefault="006C17AF" w:rsidP="006C17AF">
      <w:pPr>
        <w:ind w:left="567" w:hanging="283"/>
        <w:jc w:val="both"/>
        <w:rPr>
          <w:rFonts w:ascii="Verdana" w:hAnsi="Verdana"/>
          <w:color w:val="FF0000"/>
          <w:sz w:val="20"/>
          <w:szCs w:val="20"/>
        </w:rPr>
      </w:pPr>
      <w:r w:rsidRPr="00B37D74">
        <w:rPr>
          <w:rFonts w:ascii="Verdana" w:hAnsi="Verdana"/>
          <w:sz w:val="20"/>
          <w:szCs w:val="20"/>
        </w:rPr>
        <w:t>•</w:t>
      </w:r>
      <w:r w:rsidRPr="00B37D74">
        <w:rPr>
          <w:rFonts w:ascii="Verdana" w:hAnsi="Verdana"/>
          <w:sz w:val="20"/>
          <w:szCs w:val="20"/>
        </w:rPr>
        <w:tab/>
        <w:t>kopie są okresowo (raz na kilka miesięcy) sprawdzane pod kątem ich przydatności do odtworzenia danych,</w:t>
      </w:r>
    </w:p>
    <w:p w:rsidR="006C17AF" w:rsidRPr="00B37D74" w:rsidRDefault="006C17AF" w:rsidP="006C17AF">
      <w:pPr>
        <w:ind w:left="567" w:hanging="283"/>
        <w:jc w:val="both"/>
        <w:rPr>
          <w:rFonts w:ascii="Verdana" w:hAnsi="Verdana"/>
          <w:sz w:val="20"/>
          <w:szCs w:val="20"/>
        </w:rPr>
      </w:pPr>
      <w:r w:rsidRPr="00B37D74">
        <w:rPr>
          <w:rFonts w:ascii="Verdana" w:hAnsi="Verdana"/>
          <w:sz w:val="20"/>
          <w:szCs w:val="20"/>
        </w:rPr>
        <w:t>•</w:t>
      </w:r>
      <w:r w:rsidRPr="00B37D74">
        <w:rPr>
          <w:rFonts w:ascii="Verdana" w:hAnsi="Verdana"/>
          <w:sz w:val="20"/>
          <w:szCs w:val="20"/>
        </w:rPr>
        <w:tab/>
        <w:t>nośniki</w:t>
      </w:r>
      <w:r w:rsidR="00B97E1A" w:rsidRPr="00B37D74">
        <w:rPr>
          <w:rFonts w:ascii="Verdana" w:hAnsi="Verdana"/>
          <w:sz w:val="20"/>
          <w:szCs w:val="20"/>
        </w:rPr>
        <w:t xml:space="preserve"> zewnętrzne</w:t>
      </w:r>
      <w:r w:rsidRPr="00B37D74">
        <w:rPr>
          <w:rFonts w:ascii="Verdana" w:hAnsi="Verdana"/>
          <w:sz w:val="20"/>
          <w:szCs w:val="20"/>
        </w:rPr>
        <w:t xml:space="preserve"> kopi</w:t>
      </w:r>
      <w:r w:rsidR="00B97E1A" w:rsidRPr="00B37D74">
        <w:rPr>
          <w:rFonts w:ascii="Verdana" w:hAnsi="Verdana"/>
          <w:sz w:val="20"/>
          <w:szCs w:val="20"/>
        </w:rPr>
        <w:t>i zapasowych są przechowywane w zabezpieczonym miejscu poza siedzibą firmy</w:t>
      </w:r>
      <w:r w:rsidRPr="00B37D74">
        <w:rPr>
          <w:rFonts w:ascii="Verdana" w:hAnsi="Verdana"/>
          <w:sz w:val="20"/>
          <w:szCs w:val="20"/>
        </w:rPr>
        <w:t>.</w:t>
      </w:r>
    </w:p>
    <w:p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1" w:name="_Toc513727360"/>
      <w:r w:rsidRPr="00C73AC2">
        <w:rPr>
          <w:rFonts w:ascii="Verdana" w:hAnsi="Verdana" w:cs="Times New Roman"/>
          <w:sz w:val="24"/>
          <w:szCs w:val="24"/>
        </w:rPr>
        <w:t>Praca zdalna</w:t>
      </w:r>
      <w:bookmarkEnd w:id="11"/>
    </w:p>
    <w:p w:rsidR="00013A11" w:rsidRPr="00C73AC2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Dopuszcza się ustalenie dostępu do pracy zdalnej za pomocą kanałów VPN lub protokołu SSL.</w:t>
      </w:r>
    </w:p>
    <w:p w:rsidR="004944A3" w:rsidRDefault="004944A3" w:rsidP="004944A3">
      <w:pPr>
        <w:ind w:left="568"/>
        <w:jc w:val="both"/>
        <w:rPr>
          <w:rFonts w:ascii="Verdana" w:hAnsi="Verdana"/>
        </w:rPr>
      </w:pPr>
    </w:p>
    <w:p w:rsidR="004944A3" w:rsidRPr="00C73AC2" w:rsidRDefault="004944A3" w:rsidP="004944A3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2" w:name="_Toc513727361"/>
      <w:r w:rsidRPr="00C73AC2">
        <w:rPr>
          <w:rFonts w:ascii="Verdana" w:hAnsi="Verdana" w:cs="Times New Roman"/>
          <w:sz w:val="24"/>
          <w:szCs w:val="24"/>
        </w:rPr>
        <w:lastRenderedPageBreak/>
        <w:t>Bezpieczeństwo telefonów</w:t>
      </w:r>
      <w:bookmarkEnd w:id="12"/>
    </w:p>
    <w:p w:rsidR="004944A3" w:rsidRDefault="004944A3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Rekomendowaną metodą zabezpieczania telefonów należących do firmy jest zainstalowanie oprogramowania umożliwiającego zdalne zablokowanie telefonu w przypadku kradzieży lub zgubienia (</w:t>
      </w:r>
      <w:proofErr w:type="spellStart"/>
      <w:r w:rsidRPr="00C73AC2">
        <w:rPr>
          <w:rFonts w:ascii="Verdana" w:hAnsi="Verdana"/>
          <w:sz w:val="20"/>
          <w:szCs w:val="20"/>
        </w:rPr>
        <w:t>anti-theft</w:t>
      </w:r>
      <w:proofErr w:type="spellEnd"/>
      <w:r w:rsidRPr="00C73AC2">
        <w:rPr>
          <w:rFonts w:ascii="Verdana" w:hAnsi="Verdana"/>
          <w:sz w:val="20"/>
          <w:szCs w:val="20"/>
        </w:rPr>
        <w:t>).</w:t>
      </w:r>
    </w:p>
    <w:p w:rsidR="00330FE9" w:rsidRPr="00C73AC2" w:rsidRDefault="00330FE9" w:rsidP="004944A3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Telefony komórkowe pracowników powinny</w:t>
      </w:r>
      <w:r w:rsidR="006F76CC">
        <w:rPr>
          <w:rFonts w:ascii="Verdana" w:hAnsi="Verdana"/>
          <w:sz w:val="20"/>
          <w:szCs w:val="20"/>
        </w:rPr>
        <w:t xml:space="preserve"> być zabezpieczone hasłem i </w:t>
      </w:r>
      <w:r>
        <w:rPr>
          <w:rFonts w:ascii="Verdana" w:hAnsi="Verdana"/>
          <w:sz w:val="20"/>
          <w:szCs w:val="20"/>
        </w:rPr>
        <w:t>mieć włączoną blokadę ekranu.</w:t>
      </w:r>
    </w:p>
    <w:p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3" w:name="_Toc370889256"/>
      <w:bookmarkStart w:id="14" w:name="_Toc513727362"/>
      <w:r w:rsidRPr="00C73AC2">
        <w:rPr>
          <w:rFonts w:ascii="Verdana" w:hAnsi="Verdana" w:cs="Times New Roman"/>
          <w:sz w:val="24"/>
          <w:szCs w:val="24"/>
        </w:rPr>
        <w:t>Szyfrowanie nośników danych</w:t>
      </w:r>
      <w:bookmarkEnd w:id="13"/>
      <w:bookmarkEnd w:id="14"/>
    </w:p>
    <w:p w:rsidR="00013A11" w:rsidRPr="00C73AC2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 xml:space="preserve">Nośniki danych zawierające dane </w:t>
      </w:r>
      <w:r w:rsidR="00143079">
        <w:rPr>
          <w:rFonts w:ascii="Verdana" w:hAnsi="Verdana"/>
          <w:sz w:val="20"/>
          <w:szCs w:val="20"/>
        </w:rPr>
        <w:t xml:space="preserve">osobowe </w:t>
      </w:r>
      <w:r w:rsidR="00203A67">
        <w:rPr>
          <w:rFonts w:ascii="Verdana" w:hAnsi="Verdana"/>
          <w:sz w:val="20"/>
          <w:szCs w:val="20"/>
        </w:rPr>
        <w:t>powinny</w:t>
      </w:r>
      <w:r w:rsidRPr="00C73AC2">
        <w:rPr>
          <w:rFonts w:ascii="Verdana" w:hAnsi="Verdana"/>
          <w:sz w:val="20"/>
          <w:szCs w:val="20"/>
        </w:rPr>
        <w:t xml:space="preserve"> być </w:t>
      </w:r>
      <w:r w:rsidR="00203A67">
        <w:rPr>
          <w:rFonts w:ascii="Verdana" w:hAnsi="Verdana"/>
          <w:sz w:val="20"/>
          <w:szCs w:val="20"/>
        </w:rPr>
        <w:t xml:space="preserve">w miarę możliwości </w:t>
      </w:r>
      <w:r w:rsidRPr="00C73AC2">
        <w:rPr>
          <w:rFonts w:ascii="Verdana" w:hAnsi="Verdana"/>
          <w:sz w:val="20"/>
          <w:szCs w:val="20"/>
        </w:rPr>
        <w:t>szyfrowane.</w:t>
      </w:r>
    </w:p>
    <w:p w:rsidR="00013A11" w:rsidRPr="00330FE9" w:rsidRDefault="00330FE9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 szyfrowanie o</w:t>
      </w:r>
      <w:r w:rsidR="00013A11" w:rsidRPr="00330FE9">
        <w:rPr>
          <w:rFonts w:ascii="Verdana" w:hAnsi="Verdana"/>
          <w:sz w:val="20"/>
          <w:szCs w:val="20"/>
        </w:rPr>
        <w:t>dpowiada</w:t>
      </w:r>
      <w:r w:rsidRPr="00330FE9">
        <w:rPr>
          <w:rFonts w:ascii="Verdana" w:hAnsi="Verdana"/>
          <w:sz w:val="20"/>
          <w:szCs w:val="20"/>
        </w:rPr>
        <w:t xml:space="preserve"> </w:t>
      </w:r>
      <w:r w:rsidR="00013A11" w:rsidRPr="00330FE9">
        <w:rPr>
          <w:rFonts w:ascii="Verdana" w:hAnsi="Verdana"/>
          <w:b/>
          <w:sz w:val="20"/>
          <w:szCs w:val="20"/>
        </w:rPr>
        <w:t>Administ</w:t>
      </w:r>
      <w:r w:rsidRPr="00330FE9">
        <w:rPr>
          <w:rFonts w:ascii="Verdana" w:hAnsi="Verdana"/>
          <w:b/>
          <w:sz w:val="20"/>
          <w:szCs w:val="20"/>
        </w:rPr>
        <w:t xml:space="preserve">rator </w:t>
      </w:r>
      <w:r w:rsidR="00496EC9">
        <w:rPr>
          <w:rFonts w:ascii="Verdana" w:hAnsi="Verdana"/>
          <w:b/>
          <w:sz w:val="20"/>
          <w:szCs w:val="20"/>
        </w:rPr>
        <w:t>IT</w:t>
      </w:r>
      <w:r w:rsidR="00203A67">
        <w:rPr>
          <w:rFonts w:ascii="Verdana" w:hAnsi="Verdana"/>
          <w:b/>
          <w:sz w:val="20"/>
          <w:szCs w:val="20"/>
        </w:rPr>
        <w:t>.</w:t>
      </w:r>
    </w:p>
    <w:p w:rsidR="00013A11" w:rsidRPr="00C73AC2" w:rsidRDefault="00013A11" w:rsidP="00013A11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5" w:name="_Toc370889257"/>
      <w:bookmarkStart w:id="16" w:name="_Toc513727363"/>
      <w:r w:rsidRPr="00C73AC2">
        <w:rPr>
          <w:rFonts w:ascii="Verdana" w:hAnsi="Verdana" w:cs="Times New Roman"/>
          <w:sz w:val="24"/>
          <w:szCs w:val="24"/>
        </w:rPr>
        <w:t>Złomowanie nośników danych</w:t>
      </w:r>
      <w:bookmarkEnd w:id="15"/>
      <w:bookmarkEnd w:id="16"/>
    </w:p>
    <w:p w:rsidR="004944A3" w:rsidRPr="009E51CF" w:rsidRDefault="004944A3" w:rsidP="009E51CF">
      <w:pPr>
        <w:numPr>
          <w:ilvl w:val="0"/>
          <w:numId w:val="3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C73AC2">
        <w:rPr>
          <w:rFonts w:ascii="Verdana" w:hAnsi="Verdana"/>
          <w:sz w:val="20"/>
          <w:szCs w:val="20"/>
        </w:rPr>
        <w:t>Nośniki, które opuszczają firmę w wyniku złomowania lub oddania/sprzedaży sprzętu, powinny zostać wyzerowane poprzez nadpisywanie powierzchni dysku lub fizycznie zniszczone</w:t>
      </w:r>
      <w:r w:rsidR="009E51CF">
        <w:rPr>
          <w:rFonts w:ascii="Verdana" w:hAnsi="Verdana"/>
          <w:sz w:val="20"/>
          <w:szCs w:val="20"/>
        </w:rPr>
        <w:t xml:space="preserve">. Nie jest dopuszczalne wyłącznie formatowanie nośników. </w:t>
      </w:r>
    </w:p>
    <w:p w:rsidR="00013A11" w:rsidRDefault="00013A11" w:rsidP="00013A11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9E51CF">
        <w:rPr>
          <w:rFonts w:ascii="Verdana" w:hAnsi="Verdana"/>
          <w:b/>
          <w:sz w:val="20"/>
          <w:szCs w:val="20"/>
        </w:rPr>
        <w:t xml:space="preserve">Administrator </w:t>
      </w:r>
      <w:r w:rsidR="00496EC9">
        <w:rPr>
          <w:rFonts w:ascii="Verdana" w:hAnsi="Verdana"/>
          <w:b/>
          <w:sz w:val="20"/>
          <w:szCs w:val="20"/>
        </w:rPr>
        <w:t xml:space="preserve">IT </w:t>
      </w:r>
      <w:r w:rsidR="003D0535" w:rsidRPr="003D0535">
        <w:rPr>
          <w:rFonts w:ascii="Verdana" w:hAnsi="Verdana"/>
          <w:sz w:val="20"/>
          <w:szCs w:val="20"/>
        </w:rPr>
        <w:t>monitoruje</w:t>
      </w:r>
      <w:r w:rsidR="003D0535">
        <w:rPr>
          <w:rFonts w:ascii="Verdana" w:hAnsi="Verdana"/>
          <w:b/>
          <w:sz w:val="20"/>
          <w:szCs w:val="20"/>
        </w:rPr>
        <w:t xml:space="preserve"> </w:t>
      </w:r>
      <w:r w:rsidR="003D0535">
        <w:rPr>
          <w:rFonts w:ascii="Verdana" w:hAnsi="Verdana"/>
          <w:sz w:val="20"/>
          <w:szCs w:val="20"/>
        </w:rPr>
        <w:t xml:space="preserve">proces utylizacji </w:t>
      </w:r>
      <w:r w:rsidR="003D0535" w:rsidRPr="003D0535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3D0535">
        <w:rPr>
          <w:rFonts w:ascii="Verdana" w:hAnsi="Verdana"/>
          <w:color w:val="FF0000"/>
          <w:sz w:val="20"/>
          <w:szCs w:val="20"/>
        </w:rPr>
        <w:t xml:space="preserve">prowadzi ewidencje zniszczonych </w:t>
      </w:r>
      <w:r w:rsidRPr="00C73AC2">
        <w:rPr>
          <w:rFonts w:ascii="Verdana" w:hAnsi="Verdana"/>
          <w:sz w:val="20"/>
          <w:szCs w:val="20"/>
        </w:rPr>
        <w:t>nośników danych.</w:t>
      </w:r>
    </w:p>
    <w:p w:rsidR="00B91857" w:rsidRDefault="00B91857" w:rsidP="00B91857">
      <w:pPr>
        <w:jc w:val="both"/>
        <w:rPr>
          <w:rFonts w:ascii="Verdana" w:hAnsi="Verdana"/>
          <w:sz w:val="20"/>
          <w:szCs w:val="20"/>
        </w:rPr>
      </w:pPr>
    </w:p>
    <w:p w:rsidR="001F1AE5" w:rsidRPr="001F1AE5" w:rsidRDefault="001F1AE5" w:rsidP="001F1AE5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7" w:name="_Toc472335529"/>
      <w:bookmarkStart w:id="18" w:name="_Toc513727364"/>
      <w:r w:rsidRPr="001F1AE5">
        <w:rPr>
          <w:rFonts w:ascii="Verdana" w:hAnsi="Verdana" w:cs="Times New Roman"/>
          <w:sz w:val="24"/>
          <w:szCs w:val="24"/>
        </w:rPr>
        <w:t>Audyt systemu informatycznego i przestrzegania zasad bezpieczeństwa informacji</w:t>
      </w:r>
      <w:bookmarkEnd w:id="17"/>
      <w:bookmarkEnd w:id="18"/>
    </w:p>
    <w:p w:rsidR="001F1AE5" w:rsidRPr="00FA451D" w:rsidRDefault="001F1AE5" w:rsidP="001F1AE5">
      <w:pPr>
        <w:pStyle w:val="Akapitzlist"/>
        <w:numPr>
          <w:ilvl w:val="0"/>
          <w:numId w:val="15"/>
        </w:numPr>
        <w:spacing w:after="120"/>
        <w:contextualSpacing w:val="0"/>
        <w:jc w:val="both"/>
        <w:rPr>
          <w:rFonts w:ascii="Arial Narrow" w:hAnsi="Arial Narrow" w:cs="Arial"/>
          <w:vanish/>
          <w:color w:val="FF0000"/>
        </w:rPr>
      </w:pPr>
    </w:p>
    <w:p w:rsidR="001F1AE5" w:rsidRPr="002B3B73" w:rsidRDefault="001F1AE5" w:rsidP="001F1AE5">
      <w:pPr>
        <w:pStyle w:val="Akapitzlist"/>
        <w:numPr>
          <w:ilvl w:val="0"/>
          <w:numId w:val="10"/>
        </w:numPr>
        <w:tabs>
          <w:tab w:val="left" w:pos="113"/>
        </w:tabs>
        <w:spacing w:before="60" w:line="360" w:lineRule="auto"/>
        <w:contextualSpacing w:val="0"/>
        <w:rPr>
          <w:rFonts w:ascii="Verdana" w:eastAsia="Times New Roman" w:hAnsi="Verdana" w:cs="Arial"/>
          <w:bCs/>
          <w:vanish/>
          <w:sz w:val="20"/>
        </w:rPr>
      </w:pPr>
    </w:p>
    <w:p w:rsidR="001F1AE5" w:rsidRPr="00451C24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Należy zapewnić regularne (przynajmniej raz do roku) zewnętrzne </w:t>
      </w:r>
      <w:r w:rsidR="009E51CF">
        <w:rPr>
          <w:rFonts w:ascii="Verdana" w:eastAsia="Calibri" w:hAnsi="Verdana" w:cs="Times New Roman"/>
          <w:b w:val="0"/>
          <w:bCs w:val="0"/>
          <w:sz w:val="20"/>
          <w:szCs w:val="20"/>
        </w:rPr>
        <w:t>lub</w:t>
      </w: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 wewnętrzne audyty systemu informatycznego i przestrzegania zasad bezpieczeństwa informacji, systemów bezpieczeństwa, procesów oraz zgodności z funkcjonującymi politykami. Szczegółowe postępowanie związane z audytami wewnętrznymi reguluje </w:t>
      </w:r>
      <w:r w:rsidR="009E51CF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procedura </w:t>
      </w:r>
      <w:r>
        <w:rPr>
          <w:rFonts w:ascii="Verdana" w:eastAsia="Calibri" w:hAnsi="Verdana" w:cs="Times New Roman"/>
          <w:b w:val="0"/>
          <w:bCs w:val="0"/>
          <w:sz w:val="20"/>
          <w:szCs w:val="20"/>
        </w:rPr>
        <w:t>a</w:t>
      </w:r>
      <w:r w:rsidRPr="001F1AE5">
        <w:rPr>
          <w:rFonts w:ascii="Verdana" w:eastAsia="Calibri" w:hAnsi="Verdana" w:cs="Times New Roman"/>
          <w:b w:val="0"/>
          <w:bCs w:val="0"/>
          <w:sz w:val="20"/>
          <w:szCs w:val="20"/>
        </w:rPr>
        <w:t>udit</w:t>
      </w:r>
      <w:r>
        <w:rPr>
          <w:rFonts w:ascii="Verdana" w:eastAsia="Calibri" w:hAnsi="Verdana" w:cs="Times New Roman"/>
          <w:b w:val="0"/>
          <w:bCs w:val="0"/>
          <w:sz w:val="20"/>
          <w:szCs w:val="20"/>
        </w:rPr>
        <w:t>ów wewnętrznych</w:t>
      </w:r>
      <w:r>
        <w:rPr>
          <w:rFonts w:ascii="Verdana" w:hAnsi="Verdana"/>
          <w:b w:val="0"/>
          <w:sz w:val="20"/>
        </w:rPr>
        <w:t>.</w:t>
      </w:r>
    </w:p>
    <w:p w:rsidR="001F1AE5" w:rsidRDefault="001F1AE5" w:rsidP="00B10BC3">
      <w:pPr>
        <w:pStyle w:val="Nagwek2-Procedura"/>
        <w:numPr>
          <w:ilvl w:val="1"/>
          <w:numId w:val="16"/>
        </w:numPr>
        <w:tabs>
          <w:tab w:val="clear" w:pos="454"/>
        </w:tabs>
        <w:spacing w:before="0" w:line="240" w:lineRule="auto"/>
        <w:ind w:hanging="283"/>
        <w:rPr>
          <w:rFonts w:ascii="Verdana" w:hAnsi="Verdana"/>
          <w:b w:val="0"/>
          <w:sz w:val="20"/>
        </w:rPr>
      </w:pPr>
      <w:bookmarkStart w:id="19" w:name="_Toc295847217"/>
      <w:r w:rsidRPr="002B3B73">
        <w:rPr>
          <w:rFonts w:ascii="Verdana" w:hAnsi="Verdana"/>
          <w:b w:val="0"/>
          <w:sz w:val="20"/>
        </w:rPr>
        <w:t xml:space="preserve">Dodatkowo </w:t>
      </w:r>
      <w:r w:rsidR="006C17AF">
        <w:rPr>
          <w:rFonts w:ascii="Verdana" w:hAnsi="Verdana"/>
          <w:b w:val="0"/>
          <w:sz w:val="20"/>
        </w:rPr>
        <w:t>Właściciel</w:t>
      </w:r>
      <w:r w:rsidRPr="002B3B73">
        <w:rPr>
          <w:rFonts w:ascii="Verdana" w:hAnsi="Verdana"/>
          <w:b w:val="0"/>
          <w:sz w:val="20"/>
        </w:rPr>
        <w:t xml:space="preserve"> </w:t>
      </w:r>
      <w:r w:rsidRPr="009E51CF">
        <w:rPr>
          <w:rFonts w:ascii="Verdana" w:hAnsi="Verdana"/>
          <w:b w:val="0"/>
          <w:sz w:val="20"/>
        </w:rPr>
        <w:t xml:space="preserve">upoważnił </w:t>
      </w:r>
      <w:r w:rsidR="006C17AF">
        <w:rPr>
          <w:rFonts w:ascii="Verdana" w:hAnsi="Verdana"/>
          <w:sz w:val="20"/>
        </w:rPr>
        <w:t>Administratora IT</w:t>
      </w:r>
      <w:r w:rsidR="009E51CF" w:rsidRPr="009E51CF">
        <w:rPr>
          <w:rFonts w:ascii="Verdana" w:hAnsi="Verdana"/>
          <w:sz w:val="20"/>
        </w:rPr>
        <w:t xml:space="preserve"> </w:t>
      </w:r>
      <w:r w:rsidRPr="009E51CF">
        <w:rPr>
          <w:rFonts w:ascii="Verdana" w:hAnsi="Verdana"/>
          <w:b w:val="0"/>
          <w:sz w:val="20"/>
        </w:rPr>
        <w:t xml:space="preserve">również do kontroli przestrzegania przez pracowników </w:t>
      </w:r>
      <w:bookmarkEnd w:id="19"/>
      <w:r w:rsidRPr="009E51CF">
        <w:rPr>
          <w:rFonts w:ascii="Verdana" w:hAnsi="Verdana"/>
          <w:b w:val="0"/>
          <w:sz w:val="20"/>
        </w:rPr>
        <w:t>wymagań dotyczących bezpie</w:t>
      </w:r>
      <w:r>
        <w:rPr>
          <w:rFonts w:ascii="Verdana" w:hAnsi="Verdana"/>
          <w:b w:val="0"/>
          <w:sz w:val="20"/>
        </w:rPr>
        <w:t>czeństwa informacji.</w:t>
      </w:r>
    </w:p>
    <w:p w:rsidR="00013A11" w:rsidRPr="00B10BC3" w:rsidRDefault="001F1AE5" w:rsidP="00B10BC3">
      <w:pPr>
        <w:pStyle w:val="Nagwek2-Procedura"/>
        <w:numPr>
          <w:ilvl w:val="1"/>
          <w:numId w:val="16"/>
        </w:numPr>
        <w:tabs>
          <w:tab w:val="clear" w:pos="454"/>
          <w:tab w:val="clear" w:pos="567"/>
        </w:tabs>
        <w:spacing w:before="0" w:line="240" w:lineRule="auto"/>
        <w:ind w:hanging="283"/>
        <w:rPr>
          <w:rFonts w:ascii="Verdana" w:eastAsiaTheme="majorEastAsia" w:hAnsi="Verdana" w:cstheme="majorBidi"/>
          <w:kern w:val="32"/>
          <w:sz w:val="20"/>
          <w:szCs w:val="20"/>
        </w:rPr>
      </w:pPr>
      <w:r w:rsidRPr="009E51CF">
        <w:rPr>
          <w:rFonts w:ascii="Verdana" w:hAnsi="Verdana"/>
          <w:sz w:val="20"/>
        </w:rPr>
        <w:t>Administrator</w:t>
      </w:r>
      <w:r w:rsidR="006C17AF">
        <w:rPr>
          <w:rFonts w:ascii="Verdana" w:hAnsi="Verdana"/>
          <w:sz w:val="20"/>
        </w:rPr>
        <w:t xml:space="preserve"> IT </w:t>
      </w:r>
      <w:r w:rsidR="006C17AF" w:rsidRPr="003D0535">
        <w:rPr>
          <w:rFonts w:ascii="Verdana" w:hAnsi="Verdana"/>
          <w:b w:val="0"/>
          <w:sz w:val="20"/>
        </w:rPr>
        <w:t xml:space="preserve">oraz Kierownicy działów </w:t>
      </w:r>
      <w:r w:rsidRPr="003D0535">
        <w:rPr>
          <w:rFonts w:ascii="Verdana" w:hAnsi="Verdana"/>
          <w:b w:val="0"/>
          <w:sz w:val="20"/>
        </w:rPr>
        <w:t>prowadzą stałą kontrolę przestrzegania przez pracowników wymagań dotyczących bezpieczeństwa informacji</w:t>
      </w:r>
      <w:r w:rsidRPr="009E51CF">
        <w:rPr>
          <w:rFonts w:ascii="Verdana" w:hAnsi="Verdana"/>
          <w:b w:val="0"/>
          <w:sz w:val="20"/>
        </w:rPr>
        <w:t xml:space="preserve">, a w przypadku stwierdzenia ich </w:t>
      </w:r>
      <w:r w:rsidRPr="00B10BC3">
        <w:rPr>
          <w:rFonts w:ascii="Verdana" w:hAnsi="Verdana"/>
          <w:b w:val="0"/>
          <w:sz w:val="20"/>
        </w:rPr>
        <w:t>naruszenia</w:t>
      </w:r>
      <w:r w:rsidRPr="00B10BC3">
        <w:rPr>
          <w:rFonts w:ascii="Verdana" w:hAnsi="Verdana"/>
          <w:sz w:val="20"/>
        </w:rPr>
        <w:t xml:space="preserve"> </w:t>
      </w:r>
      <w:r w:rsidR="00B10BC3" w:rsidRPr="003D0535">
        <w:rPr>
          <w:rFonts w:ascii="Verdana" w:hAnsi="Verdana"/>
          <w:b w:val="0"/>
          <w:color w:val="FF0000"/>
          <w:sz w:val="20"/>
        </w:rPr>
        <w:t>sporządzają szczegółowy raport oraz</w:t>
      </w:r>
      <w:r w:rsidR="00B10BC3">
        <w:rPr>
          <w:rFonts w:ascii="Verdana" w:hAnsi="Verdana"/>
          <w:b w:val="0"/>
          <w:sz w:val="20"/>
        </w:rPr>
        <w:t xml:space="preserve"> informują </w:t>
      </w:r>
      <w:r w:rsidR="00B97E1A">
        <w:rPr>
          <w:rFonts w:ascii="Verdana" w:hAnsi="Verdana"/>
          <w:b w:val="0"/>
          <w:sz w:val="20"/>
        </w:rPr>
        <w:t>Właściciela</w:t>
      </w:r>
      <w:r w:rsidR="00B10BC3">
        <w:rPr>
          <w:rFonts w:ascii="Verdana" w:hAnsi="Verdana"/>
          <w:b w:val="0"/>
          <w:sz w:val="20"/>
        </w:rPr>
        <w:t>.</w:t>
      </w:r>
      <w:r w:rsidR="00B10BC3" w:rsidRPr="00B10BC3">
        <w:rPr>
          <w:rFonts w:ascii="Verdana" w:hAnsi="Verdana"/>
          <w:b w:val="0"/>
          <w:sz w:val="20"/>
        </w:rPr>
        <w:t xml:space="preserve"> </w:t>
      </w:r>
      <w:r w:rsidR="00013A11" w:rsidRPr="00B10BC3">
        <w:rPr>
          <w:rFonts w:ascii="Verdana" w:hAnsi="Verdana"/>
          <w:sz w:val="20"/>
          <w:szCs w:val="20"/>
        </w:rPr>
        <w:br w:type="page"/>
      </w:r>
    </w:p>
    <w:p w:rsidR="00013A11" w:rsidRDefault="00013A11" w:rsidP="00A813B7">
      <w:pPr>
        <w:pStyle w:val="Nagwek1"/>
        <w:keepLines/>
        <w:spacing w:before="480" w:after="0" w:line="276" w:lineRule="auto"/>
        <w:rPr>
          <w:rFonts w:ascii="Verdana" w:hAnsi="Verdana"/>
          <w:sz w:val="20"/>
          <w:szCs w:val="20"/>
        </w:rPr>
      </w:pPr>
    </w:p>
    <w:p w:rsidR="00A813B7" w:rsidRPr="00013A11" w:rsidRDefault="00A813B7" w:rsidP="00A813B7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20" w:name="_Toc513727365"/>
      <w:r w:rsidRPr="00013A11">
        <w:rPr>
          <w:rFonts w:ascii="Verdana" w:hAnsi="Verdana"/>
          <w:sz w:val="24"/>
          <w:szCs w:val="24"/>
        </w:rPr>
        <w:t>Karta zmian</w:t>
      </w:r>
      <w:bookmarkEnd w:id="1"/>
      <w:bookmarkEnd w:id="20"/>
      <w:r w:rsidRPr="00013A11">
        <w:rPr>
          <w:rFonts w:ascii="Verdana" w:hAnsi="Verdana"/>
          <w:sz w:val="24"/>
          <w:szCs w:val="24"/>
        </w:rPr>
        <w:t xml:space="preserve"> </w:t>
      </w:r>
    </w:p>
    <w:p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A813B7" w:rsidTr="008A4961">
        <w:trPr>
          <w:trHeight w:val="840"/>
          <w:jc w:val="center"/>
        </w:trPr>
        <w:tc>
          <w:tcPr>
            <w:tcW w:w="530" w:type="dxa"/>
            <w:vAlign w:val="center"/>
          </w:tcPr>
          <w:p w:rsidR="00A813B7" w:rsidRPr="00D37E80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A813B7" w:rsidRPr="00D37E80" w:rsidRDefault="00A813B7" w:rsidP="008A4961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813B7" w:rsidRPr="00D37E80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813B7" w:rsidRPr="00D37E80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813B7" w:rsidRPr="00D37E80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813B7" w:rsidRPr="00D37E80" w:rsidRDefault="00A813B7" w:rsidP="008A4961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813B7" w:rsidTr="008A4961">
        <w:trPr>
          <w:trHeight w:val="240"/>
          <w:jc w:val="center"/>
        </w:trPr>
        <w:tc>
          <w:tcPr>
            <w:tcW w:w="530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:rsidTr="008A4961">
        <w:trPr>
          <w:trHeight w:val="150"/>
          <w:jc w:val="center"/>
        </w:trPr>
        <w:tc>
          <w:tcPr>
            <w:tcW w:w="530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:rsidTr="008A4961">
        <w:trPr>
          <w:jc w:val="center"/>
        </w:trPr>
        <w:tc>
          <w:tcPr>
            <w:tcW w:w="530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813B7" w:rsidRDefault="00A813B7" w:rsidP="008A4961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p w:rsidR="001C45A5" w:rsidRPr="006C6177" w:rsidRDefault="001C45A5" w:rsidP="00266CAB">
      <w:pPr>
        <w:tabs>
          <w:tab w:val="left" w:pos="8040"/>
        </w:tabs>
        <w:rPr>
          <w:rFonts w:ascii="Verdana" w:hAnsi="Verdana"/>
        </w:rPr>
      </w:pPr>
    </w:p>
    <w:sectPr w:rsidR="001C45A5" w:rsidRPr="006C6177" w:rsidSect="00331979">
      <w:headerReference w:type="default" r:id="rId9"/>
      <w:footerReference w:type="default" r:id="rId10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079" w:rsidRDefault="00143079" w:rsidP="00864538">
      <w:r>
        <w:separator/>
      </w:r>
    </w:p>
  </w:endnote>
  <w:endnote w:type="continuationSeparator" w:id="0">
    <w:p w:rsidR="00143079" w:rsidRDefault="00143079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79" w:rsidRDefault="00143079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143079" w:rsidRPr="007D6710" w:rsidTr="008A4961">
      <w:tc>
        <w:tcPr>
          <w:tcW w:w="3227" w:type="dxa"/>
          <w:vAlign w:val="bottom"/>
        </w:tcPr>
        <w:p w:rsidR="00143079" w:rsidRPr="00187FE7" w:rsidRDefault="00143079" w:rsidP="008A4961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I</w:t>
          </w:r>
        </w:p>
        <w:p w:rsidR="00143079" w:rsidRPr="00187FE7" w:rsidRDefault="00143079" w:rsidP="008A4961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143079" w:rsidRPr="007D6710" w:rsidRDefault="00143079" w:rsidP="00511EDE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__.04.2018</w:t>
          </w:r>
        </w:p>
      </w:tc>
      <w:tc>
        <w:tcPr>
          <w:tcW w:w="3402" w:type="dxa"/>
          <w:vAlign w:val="bottom"/>
        </w:tcPr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43079" w:rsidRPr="007D6710" w:rsidRDefault="00143079" w:rsidP="008A4961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143079" w:rsidRPr="007D6710" w:rsidRDefault="00143079" w:rsidP="008A4961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2B53B6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2B53B6">
            <w:rPr>
              <w:rFonts w:ascii="Verdana" w:hAnsi="Verdana"/>
              <w:noProof/>
              <w:sz w:val="16"/>
              <w:szCs w:val="16"/>
            </w:rPr>
            <w:t>7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143079" w:rsidRDefault="00143079">
    <w:pPr>
      <w:pStyle w:val="Stopka"/>
    </w:pPr>
  </w:p>
  <w:p w:rsidR="00143079" w:rsidRDefault="001430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079" w:rsidRDefault="00143079" w:rsidP="00864538">
      <w:r>
        <w:separator/>
      </w:r>
    </w:p>
  </w:footnote>
  <w:footnote w:type="continuationSeparator" w:id="0">
    <w:p w:rsidR="00143079" w:rsidRDefault="00143079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079" w:rsidRDefault="00143079">
    <w:pPr>
      <w:pStyle w:val="Nagwek"/>
    </w:pPr>
  </w:p>
  <w:p w:rsidR="00143079" w:rsidRDefault="00143079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</w:t>
    </w:r>
  </w:p>
  <w:p w:rsidR="00143079" w:rsidRDefault="00143079" w:rsidP="006C6177">
    <w:pPr>
      <w:pStyle w:val="Nagwek"/>
      <w:jc w:val="right"/>
      <w:rPr>
        <w:rFonts w:ascii="Verdana" w:hAnsi="Verdana"/>
        <w:b/>
        <w:noProof/>
      </w:rPr>
    </w:pPr>
    <w:r>
      <w:rPr>
        <w:noProof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-26670</wp:posOffset>
          </wp:positionH>
          <wp:positionV relativeFrom="paragraph">
            <wp:posOffset>-1270</wp:posOffset>
          </wp:positionV>
          <wp:extent cx="942975" cy="333375"/>
          <wp:effectExtent l="0" t="0" r="9525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</w:rPr>
      <w:t xml:space="preserve">                                      </w:t>
    </w:r>
    <w:r>
      <w:rPr>
        <w:rFonts w:ascii="Verdana" w:hAnsi="Verdana"/>
        <w:b/>
      </w:rPr>
      <w:fldChar w:fldCharType="begin"/>
    </w:r>
    <w:r>
      <w:rPr>
        <w:rFonts w:ascii="Verdana" w:hAnsi="Verdana"/>
        <w:b/>
      </w:rPr>
      <w:instrText xml:space="preserve"> FILENAME  \* Caps  \* MERGEFORMAT </w:instrText>
    </w:r>
    <w:r>
      <w:rPr>
        <w:rFonts w:ascii="Verdana" w:hAnsi="Verdana"/>
        <w:b/>
      </w:rPr>
      <w:fldChar w:fldCharType="separate"/>
    </w:r>
    <w:r>
      <w:rPr>
        <w:rFonts w:ascii="Verdana" w:hAnsi="Verdana"/>
        <w:b/>
        <w:noProof/>
      </w:rPr>
      <w:t xml:space="preserve">Przewodnik Bezpieczenstwa </w:t>
    </w:r>
  </w:p>
  <w:p w:rsidR="00143079" w:rsidRDefault="00143079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  <w:noProof/>
      </w:rPr>
      <w:t>dla Administratora</w:t>
    </w:r>
    <w:r>
      <w:rPr>
        <w:rFonts w:ascii="Verdana" w:hAnsi="Verdana"/>
        <w:b/>
      </w:rPr>
      <w:fldChar w:fldCharType="end"/>
    </w:r>
  </w:p>
  <w:p w:rsidR="00143079" w:rsidRPr="00864538" w:rsidRDefault="00143079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52FC"/>
    <w:multiLevelType w:val="hybridMultilevel"/>
    <w:tmpl w:val="C61A5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11A05"/>
    <w:multiLevelType w:val="multilevel"/>
    <w:tmpl w:val="E70AF0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C753FB"/>
    <w:multiLevelType w:val="hybridMultilevel"/>
    <w:tmpl w:val="09042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13D23"/>
    <w:multiLevelType w:val="multilevel"/>
    <w:tmpl w:val="D5801A3E"/>
    <w:lvl w:ilvl="0">
      <w:start w:val="1"/>
      <w:numFmt w:val="decimal"/>
      <w:pStyle w:val="Nagwek1-Procedura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decimal"/>
      <w:pStyle w:val="Nagwek2-Procedura"/>
      <w:isLgl/>
      <w:lvlText w:val="%1.%2"/>
      <w:lvlJc w:val="right"/>
      <w:pPr>
        <w:tabs>
          <w:tab w:val="num" w:pos="567"/>
        </w:tabs>
        <w:ind w:left="567" w:hanging="113"/>
      </w:pPr>
      <w:rPr>
        <w:rFonts w:hint="default"/>
        <w:b w:val="0"/>
        <w:color w:val="auto"/>
      </w:rPr>
    </w:lvl>
    <w:lvl w:ilvl="2">
      <w:start w:val="1"/>
      <w:numFmt w:val="decimal"/>
      <w:pStyle w:val="Nagwek3-Prpcedura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pStyle w:val="Nagwek4-Procedura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5324A06"/>
    <w:multiLevelType w:val="hybridMultilevel"/>
    <w:tmpl w:val="3F086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E001CF"/>
    <w:multiLevelType w:val="multilevel"/>
    <w:tmpl w:val="3DFAF53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610646"/>
    <w:multiLevelType w:val="multilevel"/>
    <w:tmpl w:val="CC4C0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88136C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F4B1849"/>
    <w:multiLevelType w:val="hybridMultilevel"/>
    <w:tmpl w:val="637C0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7DE0005"/>
    <w:multiLevelType w:val="multilevel"/>
    <w:tmpl w:val="F7306DCE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113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97"/>
        </w:tabs>
        <w:ind w:left="680" w:firstLine="57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FC1229F"/>
    <w:multiLevelType w:val="hybridMultilevel"/>
    <w:tmpl w:val="ED14B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622373"/>
    <w:multiLevelType w:val="multilevel"/>
    <w:tmpl w:val="5E9E44A6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113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1EB3A97"/>
    <w:multiLevelType w:val="multilevel"/>
    <w:tmpl w:val="B89CCFC2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48"/>
        </w:tabs>
        <w:ind w:left="1248" w:hanging="11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3242586"/>
    <w:multiLevelType w:val="hybridMultilevel"/>
    <w:tmpl w:val="C4FA4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F08D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68DD357E"/>
    <w:multiLevelType w:val="hybridMultilevel"/>
    <w:tmpl w:val="D2B4B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A2B"/>
    <w:multiLevelType w:val="hybridMultilevel"/>
    <w:tmpl w:val="25A6A264"/>
    <w:lvl w:ilvl="0" w:tplc="0415000F">
      <w:start w:val="1"/>
      <w:numFmt w:val="decimal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C264F"/>
    <w:multiLevelType w:val="hybridMultilevel"/>
    <w:tmpl w:val="BE543AC8"/>
    <w:lvl w:ilvl="0" w:tplc="041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01DF7"/>
    <w:multiLevelType w:val="hybridMultilevel"/>
    <w:tmpl w:val="6472D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"/>
  </w:num>
  <w:num w:numId="5">
    <w:abstractNumId w:val="17"/>
  </w:num>
  <w:num w:numId="6">
    <w:abstractNumId w:val="2"/>
  </w:num>
  <w:num w:numId="7">
    <w:abstractNumId w:val="16"/>
  </w:num>
  <w:num w:numId="8">
    <w:abstractNumId w:val="6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9"/>
  </w:num>
  <w:num w:numId="14">
    <w:abstractNumId w:val="13"/>
  </w:num>
  <w:num w:numId="15">
    <w:abstractNumId w:val="15"/>
  </w:num>
  <w:num w:numId="16">
    <w:abstractNumId w:val="12"/>
  </w:num>
  <w:num w:numId="17">
    <w:abstractNumId w:val="11"/>
  </w:num>
  <w:num w:numId="18">
    <w:abstractNumId w:val="5"/>
  </w:num>
  <w:num w:numId="19">
    <w:abstractNumId w:val="21"/>
  </w:num>
  <w:num w:numId="20">
    <w:abstractNumId w:val="0"/>
  </w:num>
  <w:num w:numId="21">
    <w:abstractNumId w:val="8"/>
  </w:num>
  <w:num w:numId="22">
    <w:abstractNumId w:val="4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13A11"/>
    <w:rsid w:val="000242DA"/>
    <w:rsid w:val="00062E2D"/>
    <w:rsid w:val="000660C1"/>
    <w:rsid w:val="00085CDA"/>
    <w:rsid w:val="00094D5C"/>
    <w:rsid w:val="000A353D"/>
    <w:rsid w:val="000E1674"/>
    <w:rsid w:val="00143079"/>
    <w:rsid w:val="00185F55"/>
    <w:rsid w:val="001942C7"/>
    <w:rsid w:val="001A18FB"/>
    <w:rsid w:val="001C45A5"/>
    <w:rsid w:val="001D43A2"/>
    <w:rsid w:val="001D5C6A"/>
    <w:rsid w:val="001E4C2F"/>
    <w:rsid w:val="001E4C87"/>
    <w:rsid w:val="001F1AE5"/>
    <w:rsid w:val="001F4B6E"/>
    <w:rsid w:val="001F630B"/>
    <w:rsid w:val="00202959"/>
    <w:rsid w:val="00203A67"/>
    <w:rsid w:val="00203B31"/>
    <w:rsid w:val="00216C5B"/>
    <w:rsid w:val="002449B4"/>
    <w:rsid w:val="00266CAB"/>
    <w:rsid w:val="002B0915"/>
    <w:rsid w:val="002B53B6"/>
    <w:rsid w:val="002C5AB1"/>
    <w:rsid w:val="002F3AC6"/>
    <w:rsid w:val="003046CA"/>
    <w:rsid w:val="00310164"/>
    <w:rsid w:val="00330FE9"/>
    <w:rsid w:val="00331979"/>
    <w:rsid w:val="003607A1"/>
    <w:rsid w:val="00394A7E"/>
    <w:rsid w:val="0039796A"/>
    <w:rsid w:val="003C4E35"/>
    <w:rsid w:val="003D0535"/>
    <w:rsid w:val="003D5AC3"/>
    <w:rsid w:val="003E4457"/>
    <w:rsid w:val="003F3E32"/>
    <w:rsid w:val="004142BB"/>
    <w:rsid w:val="00434D98"/>
    <w:rsid w:val="00457B0B"/>
    <w:rsid w:val="0046042B"/>
    <w:rsid w:val="0046605B"/>
    <w:rsid w:val="00471B2F"/>
    <w:rsid w:val="004944A3"/>
    <w:rsid w:val="00496EC9"/>
    <w:rsid w:val="004C0C38"/>
    <w:rsid w:val="004D1DFD"/>
    <w:rsid w:val="004D4EEF"/>
    <w:rsid w:val="00511EDE"/>
    <w:rsid w:val="00532428"/>
    <w:rsid w:val="0059274A"/>
    <w:rsid w:val="005B2828"/>
    <w:rsid w:val="00600A9E"/>
    <w:rsid w:val="00634EB3"/>
    <w:rsid w:val="006A6AE7"/>
    <w:rsid w:val="006C17AF"/>
    <w:rsid w:val="006C6177"/>
    <w:rsid w:val="006C74D0"/>
    <w:rsid w:val="006D4DDC"/>
    <w:rsid w:val="006D7D55"/>
    <w:rsid w:val="006F76CC"/>
    <w:rsid w:val="00702D51"/>
    <w:rsid w:val="00721A64"/>
    <w:rsid w:val="00735A32"/>
    <w:rsid w:val="0074616C"/>
    <w:rsid w:val="007520C2"/>
    <w:rsid w:val="007B3429"/>
    <w:rsid w:val="00801AE2"/>
    <w:rsid w:val="008446D6"/>
    <w:rsid w:val="00855450"/>
    <w:rsid w:val="00864538"/>
    <w:rsid w:val="008A4961"/>
    <w:rsid w:val="008C663B"/>
    <w:rsid w:val="008D29D0"/>
    <w:rsid w:val="008D3E2D"/>
    <w:rsid w:val="008E6A89"/>
    <w:rsid w:val="00941859"/>
    <w:rsid w:val="0096311D"/>
    <w:rsid w:val="009A339C"/>
    <w:rsid w:val="009A50F9"/>
    <w:rsid w:val="009E51CF"/>
    <w:rsid w:val="00A03A49"/>
    <w:rsid w:val="00A070D2"/>
    <w:rsid w:val="00A813B7"/>
    <w:rsid w:val="00A956C1"/>
    <w:rsid w:val="00AD292D"/>
    <w:rsid w:val="00AF5509"/>
    <w:rsid w:val="00B059B6"/>
    <w:rsid w:val="00B10BC3"/>
    <w:rsid w:val="00B37D74"/>
    <w:rsid w:val="00B87712"/>
    <w:rsid w:val="00B91857"/>
    <w:rsid w:val="00B97E1A"/>
    <w:rsid w:val="00BB7B7A"/>
    <w:rsid w:val="00BC5DF2"/>
    <w:rsid w:val="00BC7E74"/>
    <w:rsid w:val="00BF0314"/>
    <w:rsid w:val="00C05A91"/>
    <w:rsid w:val="00C06BFA"/>
    <w:rsid w:val="00C124B4"/>
    <w:rsid w:val="00C138B8"/>
    <w:rsid w:val="00C34DF4"/>
    <w:rsid w:val="00C62439"/>
    <w:rsid w:val="00C73AC2"/>
    <w:rsid w:val="00C90B93"/>
    <w:rsid w:val="00C92E88"/>
    <w:rsid w:val="00CB612C"/>
    <w:rsid w:val="00CE43EC"/>
    <w:rsid w:val="00D40BBE"/>
    <w:rsid w:val="00D42F1C"/>
    <w:rsid w:val="00DB2B7B"/>
    <w:rsid w:val="00DE5E11"/>
    <w:rsid w:val="00E50A1D"/>
    <w:rsid w:val="00E77388"/>
    <w:rsid w:val="00EA7F46"/>
    <w:rsid w:val="00ED3DFD"/>
    <w:rsid w:val="00EE4407"/>
    <w:rsid w:val="00EE5F29"/>
    <w:rsid w:val="00F03AB5"/>
    <w:rsid w:val="00F12744"/>
    <w:rsid w:val="00F24561"/>
    <w:rsid w:val="00F36987"/>
    <w:rsid w:val="00F37F5C"/>
    <w:rsid w:val="00F7757E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A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73AC2"/>
    <w:pPr>
      <w:numPr>
        <w:numId w:val="9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73AC2"/>
    <w:pPr>
      <w:numPr>
        <w:ilvl w:val="2"/>
        <w:numId w:val="9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73AC2"/>
    <w:pPr>
      <w:numPr>
        <w:ilvl w:val="1"/>
        <w:numId w:val="9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73AC2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customStyle="1" w:styleId="Numerowanie">
    <w:name w:val="!Numerowanie"/>
    <w:basedOn w:val="Normalny"/>
    <w:link w:val="NumerowanieZnak"/>
    <w:rsid w:val="00C73AC2"/>
    <w:pPr>
      <w:tabs>
        <w:tab w:val="left" w:pos="992"/>
      </w:tabs>
      <w:spacing w:line="360" w:lineRule="auto"/>
      <w:jc w:val="both"/>
    </w:pPr>
    <w:rPr>
      <w:rFonts w:ascii="Arial" w:eastAsia="Times New Roman" w:hAnsi="Arial" w:cs="Arial"/>
      <w:color w:val="000000"/>
      <w:sz w:val="22"/>
      <w:szCs w:val="23"/>
    </w:rPr>
  </w:style>
  <w:style w:type="character" w:customStyle="1" w:styleId="NumerowanieZnak">
    <w:name w:val="!Numerowanie Znak"/>
    <w:link w:val="Numerowanie"/>
    <w:rsid w:val="00C73AC2"/>
    <w:rPr>
      <w:rFonts w:ascii="Arial" w:eastAsia="Times New Roman" w:hAnsi="Arial" w:cs="Arial"/>
      <w:color w:val="000000"/>
      <w:sz w:val="22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2D00A-93A4-4CA6-97C6-89969C9A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1696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2</cp:revision>
  <dcterms:created xsi:type="dcterms:W3CDTF">2018-05-16T08:36:00Z</dcterms:created>
  <dcterms:modified xsi:type="dcterms:W3CDTF">2018-05-16T08:36:00Z</dcterms:modified>
</cp:coreProperties>
</file>