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33E988" w14:textId="2CE0A838" w:rsidR="007C73DD" w:rsidRPr="00431ED3" w:rsidRDefault="007C73DD" w:rsidP="00BE5602">
      <w:pPr>
        <w:rPr>
          <w:rFonts w:asciiTheme="minorHAnsi" w:hAnsiTheme="minorHAnsi" w:cstheme="minorHAnsi"/>
          <w:sz w:val="28"/>
          <w:szCs w:val="28"/>
        </w:rPr>
      </w:pPr>
    </w:p>
    <w:p w14:paraId="6B766192" w14:textId="77777777" w:rsidR="00867A9F" w:rsidRDefault="00867A9F" w:rsidP="00A15D12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</w:p>
    <w:p w14:paraId="7F64DD40" w14:textId="77777777" w:rsidR="00867A9F" w:rsidRDefault="00867A9F" w:rsidP="00A15D12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</w:p>
    <w:p w14:paraId="60C64AF1" w14:textId="00FAD3ED" w:rsidR="00A15D12" w:rsidRDefault="00A15D12" w:rsidP="00A15D12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  <w:r w:rsidRPr="00F44CC4">
        <w:rPr>
          <w:rStyle w:val="Pogrubienie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  <w:t>Polityka Prywatności</w:t>
      </w:r>
    </w:p>
    <w:p w14:paraId="6DB90E99" w14:textId="77777777" w:rsidR="00867A9F" w:rsidRPr="00F44CC4" w:rsidRDefault="00867A9F" w:rsidP="00A15D12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Theme="minorHAnsi" w:hAnsiTheme="minorHAnsi" w:cstheme="minorHAnsi"/>
          <w:color w:val="000000"/>
          <w:sz w:val="32"/>
          <w:szCs w:val="32"/>
          <w:bdr w:val="none" w:sz="0" w:space="0" w:color="auto" w:frame="1"/>
        </w:rPr>
      </w:pPr>
    </w:p>
    <w:p w14:paraId="047B3968" w14:textId="77777777" w:rsidR="00AE0A93" w:rsidRPr="00431ED3" w:rsidRDefault="00AE0A93" w:rsidP="00A15D12">
      <w:pPr>
        <w:pStyle w:val="NormalnyWeb"/>
        <w:spacing w:before="0" w:beforeAutospacing="0" w:after="0" w:afterAutospacing="0"/>
        <w:jc w:val="center"/>
        <w:textAlignment w:val="baseline"/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098A9E90" w14:textId="05DDD0E7" w:rsidR="00A15D12" w:rsidRPr="00431ED3" w:rsidRDefault="00A15D12" w:rsidP="00431ED3">
      <w:pPr>
        <w:pStyle w:val="NormalnyWeb"/>
        <w:numPr>
          <w:ilvl w:val="0"/>
          <w:numId w:val="16"/>
        </w:numPr>
        <w:spacing w:before="0" w:beforeAutospacing="0" w:after="0" w:afterAutospacing="0"/>
        <w:ind w:left="0" w:firstLine="0"/>
        <w:textAlignment w:val="baseline"/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31ED3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POSTANOWIENIA OGÓLNE</w:t>
      </w:r>
      <w:r w:rsidR="00867A9F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ORAZ KLAUZULA INFORMACYJNA</w:t>
      </w:r>
    </w:p>
    <w:p w14:paraId="0AC2E290" w14:textId="77777777" w:rsidR="00AE0A93" w:rsidRPr="00431ED3" w:rsidRDefault="00AE0A93" w:rsidP="00431ED3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2A578087" w14:textId="1EEFB9D6" w:rsidR="00AE0A93" w:rsidRPr="00867A9F" w:rsidRDefault="00867A9F" w:rsidP="00867A9F">
      <w:pPr>
        <w:pStyle w:val="Akapitzlist"/>
        <w:numPr>
          <w:ilvl w:val="0"/>
          <w:numId w:val="15"/>
        </w:numPr>
        <w:spacing w:after="0" w:line="240" w:lineRule="auto"/>
        <w:ind w:left="0" w:firstLine="0"/>
        <w:jc w:val="both"/>
        <w:textAlignment w:val="baseline"/>
        <w:rPr>
          <w:rFonts w:asciiTheme="minorHAnsi" w:hAnsiTheme="minorHAnsi" w:cstheme="minorHAnsi"/>
        </w:rPr>
      </w:pPr>
      <w:r w:rsidRPr="00867A9F">
        <w:rPr>
          <w:rFonts w:asciiTheme="minorHAnsi" w:hAnsiTheme="minorHAnsi" w:cstheme="minorHAnsi"/>
          <w:lang w:eastAsia="pl-PL"/>
        </w:rPr>
        <w:t xml:space="preserve">Zgodnie z art. 13 ust. 1 i 2 </w:t>
      </w:r>
      <w:r w:rsidRPr="00867A9F">
        <w:rPr>
          <w:rFonts w:asciiTheme="minorHAnsi" w:hAnsiTheme="minorHAnsi" w:cstheme="minorHAnsi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867A9F">
        <w:rPr>
          <w:rFonts w:asciiTheme="minorHAnsi" w:hAnsiTheme="minorHAnsi" w:cstheme="minorHAnsi"/>
          <w:lang w:eastAsia="pl-PL"/>
        </w:rPr>
        <w:t>dalej „RODO”,</w:t>
      </w:r>
      <w:r>
        <w:rPr>
          <w:rFonts w:asciiTheme="minorHAnsi" w:hAnsiTheme="minorHAnsi" w:cstheme="minorHAnsi"/>
          <w:lang w:eastAsia="pl-PL"/>
        </w:rPr>
        <w:t xml:space="preserve"> informuję, że A</w:t>
      </w:r>
      <w:r w:rsidRPr="00867A9F">
        <w:rPr>
          <w:rFonts w:asciiTheme="minorHAnsi" w:hAnsiTheme="minorHAnsi" w:cstheme="minorHAnsi"/>
          <w:lang w:eastAsia="pl-PL"/>
        </w:rPr>
        <w:t>dministrator</w:t>
      </w:r>
      <w:r>
        <w:rPr>
          <w:rFonts w:asciiTheme="minorHAnsi" w:hAnsiTheme="minorHAnsi" w:cstheme="minorHAnsi"/>
          <w:lang w:eastAsia="pl-PL"/>
        </w:rPr>
        <w:t>em</w:t>
      </w:r>
      <w:r w:rsidRPr="00867A9F">
        <w:rPr>
          <w:rFonts w:asciiTheme="minorHAnsi" w:hAnsiTheme="minorHAnsi" w:cstheme="minorHAnsi"/>
          <w:lang w:eastAsia="pl-PL"/>
        </w:rPr>
        <w:t xml:space="preserve"> danych osobowych jest</w:t>
      </w:r>
      <w:r w:rsidR="00A15D12" w:rsidRPr="00867A9F">
        <w:rPr>
          <w:rFonts w:asciiTheme="minorHAnsi" w:hAnsiTheme="minorHAnsi" w:cstheme="minorHAnsi"/>
        </w:rPr>
        <w:t xml:space="preserve"> </w:t>
      </w:r>
      <w:r w:rsidR="006064D5" w:rsidRPr="00867A9F">
        <w:rPr>
          <w:rFonts w:asciiTheme="minorHAnsi" w:hAnsiTheme="minorHAnsi" w:cstheme="minorHAnsi"/>
        </w:rPr>
        <w:t>Etisoft Warszawa Skiba Spółka Jawna z siedzibą przy ul. Kasztanowej 43 w Łomiankach (05-092) NIP 1182186441, KRS 0000914791, REGON 382120136 tel.: +48 22 865 37 50.</w:t>
      </w:r>
      <w:r w:rsidR="006064D5" w:rsidRPr="00867A9F">
        <w:rPr>
          <w:rFonts w:asciiTheme="minorHAnsi" w:hAnsiTheme="minorHAnsi" w:cstheme="minorHAnsi"/>
        </w:rPr>
        <w:t xml:space="preserve"> e-mail</w:t>
      </w:r>
      <w:r w:rsidR="00A15D12" w:rsidRPr="00867A9F">
        <w:rPr>
          <w:rFonts w:asciiTheme="minorHAnsi" w:hAnsiTheme="minorHAnsi" w:cstheme="minorHAnsi"/>
        </w:rPr>
        <w:t xml:space="preserve">: </w:t>
      </w:r>
      <w:hyperlink r:id="rId11" w:history="1">
        <w:r w:rsidRPr="00FE3045">
          <w:rPr>
            <w:rStyle w:val="Hipercze"/>
            <w:rFonts w:asciiTheme="minorHAnsi" w:hAnsiTheme="minorHAnsi" w:cstheme="minorHAnsi"/>
          </w:rPr>
          <w:t>dok@etisoft.waw.pl</w:t>
        </w:r>
      </w:hyperlink>
      <w:r>
        <w:rPr>
          <w:rFonts w:asciiTheme="minorHAnsi" w:hAnsiTheme="minorHAnsi" w:cstheme="minorHAnsi"/>
        </w:rPr>
        <w:t xml:space="preserve"> .</w:t>
      </w:r>
    </w:p>
    <w:p w14:paraId="34E3305B" w14:textId="77777777" w:rsidR="00AE0A93" w:rsidRPr="00431ED3" w:rsidRDefault="00AE0A93" w:rsidP="00431ED3">
      <w:pPr>
        <w:pStyle w:val="Normalny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2BB336F" w14:textId="45D37928" w:rsidR="00AE0A93" w:rsidRPr="00431ED3" w:rsidRDefault="00A15D12" w:rsidP="00431ED3">
      <w:pPr>
        <w:pStyle w:val="NormalnyWeb"/>
        <w:numPr>
          <w:ilvl w:val="0"/>
          <w:numId w:val="15"/>
        </w:numPr>
        <w:spacing w:before="0" w:beforeAutospacing="0" w:after="0" w:afterAutospacing="0"/>
        <w:ind w:left="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Administrator dokłada szczególnej staranności w celu ochrony interesów osób, </w:t>
      </w:r>
      <w:r w:rsidR="006064D5" w:rsidRPr="00431ED3">
        <w:rPr>
          <w:rFonts w:asciiTheme="minorHAnsi" w:hAnsiTheme="minorHAnsi" w:cstheme="minorHAnsi"/>
          <w:color w:val="000000"/>
          <w:sz w:val="22"/>
          <w:szCs w:val="22"/>
        </w:rPr>
        <w:t>k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tórych dane są zbierane, a w szczególności zapewnia, że zbierane przez niego dane, za pomocą stosowanych odpowiednich środków technicznych i organizacyjnych, są: przetwarzane zgodnie z prawem;  zbierane dla oznaczonych, zgodnych z prawem celów i niepoddawane dalszemu przetwarzaniu niezgodnemu z tymi celami; merytorycznie poprawne i adekwatne w stosunku do celów, w jakich są przetwarzane;  przechowywane w postaci umożliwiającej identyfikację osób, których dotyczą, nie dłużej niż jest to niezbędne do osią</w:t>
      </w:r>
      <w:r w:rsidR="006064D5" w:rsidRPr="00431ED3">
        <w:rPr>
          <w:rFonts w:asciiTheme="minorHAnsi" w:hAnsiTheme="minorHAnsi" w:cstheme="minorHAnsi"/>
          <w:color w:val="000000"/>
          <w:sz w:val="22"/>
          <w:szCs w:val="22"/>
        </w:rPr>
        <w:t>gnięcia celu przetwarzania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44CC4">
        <w:rPr>
          <w:rFonts w:asciiTheme="minorHAnsi" w:hAnsiTheme="minorHAnsi" w:cstheme="minorHAnsi"/>
          <w:color w:val="000000"/>
          <w:sz w:val="22"/>
          <w:szCs w:val="22"/>
        </w:rPr>
        <w:t>oraz s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ą  przetwarzane  w  sposób  zapewniający  odpowiednie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>  bezpieczeństwo  danych  osobow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ych,  w  tym ich  ochronę  przed niedozwolonym  lub  niezgodnym  z  prawem  przetwarzaniem  oraz ich  przypadkową  utratą,  zniszczeniem  lub uszkodzeniem.</w:t>
      </w:r>
    </w:p>
    <w:p w14:paraId="5CDBD995" w14:textId="77777777" w:rsidR="00F44CC4" w:rsidRPr="00F44CC4" w:rsidRDefault="00F44CC4" w:rsidP="00F44CC4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FE9F70D" w14:textId="56A93E7E" w:rsidR="00AE0A93" w:rsidRPr="00431ED3" w:rsidRDefault="00A15D12" w:rsidP="00431ED3">
      <w:pPr>
        <w:pStyle w:val="NormalnyWeb"/>
        <w:numPr>
          <w:ilvl w:val="0"/>
          <w:numId w:val="15"/>
        </w:numPr>
        <w:spacing w:before="0" w:beforeAutospacing="0" w:after="0" w:afterAutospacing="0"/>
        <w:ind w:left="0" w:firstLine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Biorąc pod uwagę  charakter, zakres, kontekst i cele przetwarzania danych osobowych oraz ryzyko naruszenia praw lub wolności osób</w:t>
      </w:r>
      <w:r w:rsidR="006064D5" w:rsidRPr="00431ED3">
        <w:rPr>
          <w:rFonts w:asciiTheme="minorHAnsi" w:hAnsiTheme="minorHAnsi" w:cstheme="minorHAnsi"/>
          <w:color w:val="000000"/>
          <w:sz w:val="22"/>
          <w:szCs w:val="22"/>
        </w:rPr>
        <w:t>, których dane są przetwarzane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, Administrator wdraża odpowiednie środki techniczne i organizacyjne, aby zapewnić stopień bezpieczeństwa  przetwarzania danych osobowych odpowiadający temu ryzyku; </w:t>
      </w:r>
    </w:p>
    <w:p w14:paraId="3D145411" w14:textId="77777777" w:rsidR="00AE0A93" w:rsidRDefault="00AE0A93" w:rsidP="00431ED3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F71E4D6" w14:textId="77777777" w:rsidR="00867A9F" w:rsidRPr="00431ED3" w:rsidRDefault="00867A9F" w:rsidP="00431ED3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1BA7373" w14:textId="77777777" w:rsidR="00A15D12" w:rsidRPr="00431ED3" w:rsidRDefault="00A15D12" w:rsidP="00431ED3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II.    CEL ZBIERANIA DANYCH OSOBOWYCH ORAZ ODBIORCY DANYCH OSOBOWYCH</w:t>
      </w:r>
    </w:p>
    <w:p w14:paraId="18EBFC64" w14:textId="398AFB27" w:rsidR="00A15D12" w:rsidRPr="00431ED3" w:rsidRDefault="00A15D12" w:rsidP="00431ED3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1.    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Dane osobowe </w:t>
      </w:r>
      <w:r w:rsidRPr="00431ED3">
        <w:rPr>
          <w:rFonts w:asciiTheme="minorHAnsi" w:hAnsiTheme="minorHAnsi" w:cstheme="minorHAnsi"/>
          <w:sz w:val="22"/>
          <w:szCs w:val="22"/>
        </w:rPr>
        <w:t>są przetwarzane przez Administratora w następujących celach:</w:t>
      </w:r>
    </w:p>
    <w:p w14:paraId="303E3450" w14:textId="0E5973B5" w:rsidR="00A15D12" w:rsidRPr="00431ED3" w:rsidRDefault="00A15D12" w:rsidP="00431ED3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a)    </w:t>
      </w:r>
      <w:r w:rsidR="00F44CC4">
        <w:rPr>
          <w:rFonts w:asciiTheme="minorHAnsi" w:hAnsiTheme="minorHAnsi" w:cstheme="minorHAnsi"/>
          <w:color w:val="000000"/>
          <w:sz w:val="22"/>
          <w:szCs w:val="22"/>
        </w:rPr>
        <w:t xml:space="preserve">odpowiedzi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na zapytania ofertowe na podstawie art. 6 ust. 1 lit. b ogólnego rozporządzenia o ochronie danych,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br/>
        <w:t>b)    zawierania i realizowania umów o świadczenie usług serwisowych na podstawie art. 6 ust. 1 lit. b ogólnego rozporządzenia o ochronie danych,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br/>
        <w:t>c)    marketingu  bezpośredniego własnych produktów lub usług Administratora na podstawie art. 6 ust. 1 lit. f ogólnego rozporządzenia o ochronie danych,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br/>
        <w:t>d)    marketingu na podstawie art. 6 ust. 1 lit. a ogólnego rozporządzenia o ochronie danych,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br/>
        <w:t>e)    przesyłania informacji handlowych drogą elektroniczną  na podstawie art. 6 ust. 1 lit. a ogólnego rozporządzenia o ochronie danych.</w:t>
      </w:r>
    </w:p>
    <w:p w14:paraId="271EE2FB" w14:textId="628399E4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2.    Dane osobowe mogą być udostępniane przez Administratora 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astępującym podmiotom: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dostawcom usług kurierskich, przewozowych, spedycyjnych, pocztowych; dostawcom usług księgowych, prawnych i 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doradczych, 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>informatyczn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>ych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>, umożliwiające Administratorowi prowadzenie działalności gospodarczej, dostawc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>om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 xml:space="preserve"> oprogramowania komputerowego, dostawc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>om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 xml:space="preserve"> poczty elektronicznej i hostingu oraz dostawcy oprogramowania do zarządzania firmą i udzielania pomocy techn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 xml:space="preserve">icznej Administratorowi),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podmiotom powiązanym z Administratorem relacjami gospodarczymi: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31ED3">
        <w:rPr>
          <w:rFonts w:asciiTheme="minorHAnsi" w:hAnsiTheme="minorHAnsi" w:cstheme="minorHAnsi"/>
          <w:color w:val="92D050"/>
          <w:sz w:val="22"/>
          <w:szCs w:val="22"/>
        </w:rPr>
        <w:t xml:space="preserve">Etisoft </w:t>
      </w:r>
      <w:r w:rsidR="00AE0A93" w:rsidRPr="00431ED3">
        <w:rPr>
          <w:rFonts w:asciiTheme="minorHAnsi" w:hAnsiTheme="minorHAnsi" w:cstheme="minorHAnsi"/>
          <w:color w:val="92D050"/>
          <w:sz w:val="22"/>
          <w:szCs w:val="22"/>
        </w:rPr>
        <w:t>Sp. z o.o.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>Etisoft Smart Solutions Sp. z o.o.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Etisoft Kraków s.c. Katarzyna i Marek Obłaza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Ribbon Systems Poland Sp. z o.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;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Orion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Znakowanie Towarów Sp. z o.o.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z zastrzeżeniem, że  Administrator udostępnia zebrane dane osobowe  wybranemu dostawcy działającemu na jego zlecenie jedynie w przypadku oraz w zakresie niezbędnym do zrealizowania danego celu przetwarzania danych zgodnego z niniejszą Polityką Prywatności.</w:t>
      </w:r>
    </w:p>
    <w:p w14:paraId="5C2751B5" w14:textId="77777777" w:rsidR="00867A9F" w:rsidRDefault="00867A9F" w:rsidP="00A15D12">
      <w:pPr>
        <w:pStyle w:val="NormalnyWeb"/>
        <w:spacing w:before="0" w:beforeAutospacing="0" w:after="0" w:afterAutospacing="0"/>
        <w:textAlignment w:val="baseline"/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18692FEB" w14:textId="77777777" w:rsidR="00A15D12" w:rsidRPr="00431ED3" w:rsidRDefault="00A15D12" w:rsidP="00A15D12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III.    PODSTAWA PRZETWARZANIA DANYCH I OKRES ICH PRZECHOWYWANIA</w:t>
      </w:r>
    </w:p>
    <w:p w14:paraId="16601AFF" w14:textId="41FC1BC4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1.    Podanie danych osobowych jest dobrowolne, jednak niezbędn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do udzielania o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>dpowiedzi na zapytania ofertowe,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zawierania i realizowania umów o świadczenie  usług serwisowych.</w:t>
      </w:r>
    </w:p>
    <w:p w14:paraId="7881F8B8" w14:textId="1439F7FB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AE0A9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W przypadku przetwarzania danych w celu marketingu bezpośredniego własnych produktów lub usług Administratora podstawą przetwarzania danych osobowych jest wypełnienie prawnie usprawiedliwionych celów realizowanych przez Administratora – zgodnie z obowiązującymi przepisami  za działanie wykonywane w prawnie uzasadnionym interesie można uznać przetwarzanie danych osobowych do celów marketingu bezpośredniego własnych produktów lub usług Administratora ( art. 6 ust. 1 lit. f ogólnego rozporządzenia o ochronie danych).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431ED3">
        <w:rPr>
          <w:rFonts w:asciiTheme="minorHAnsi" w:hAnsiTheme="minorHAnsi" w:cstheme="minorHAnsi"/>
          <w:sz w:val="22"/>
          <w:szCs w:val="22"/>
        </w:rPr>
        <w:t>W przypadku przetwarzania danych w celu marketingu  podstawą przetwarzania danych osobowych jest uprzednia zgoda korzystającego z serwisu internetowego (art.6 ust. 1 lit. a ogólnego rozporządzenia o ochronie danych).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br/>
        <w:t>W przypadku przetwarzania danych w celu przesyłania informacji handlowych drogą elektroniczną podstawą przetwarzania danych osobowych jest uprzednia zgoda korzystającego z serwisu internetowego (art.6 ust. 1 lit. a ogólnego rozporządzenia o ochronie danych).</w:t>
      </w:r>
    </w:p>
    <w:p w14:paraId="2D2F97DE" w14:textId="1514BD61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3.    Dane osobowe są przez Administratora przechowywane przez okres :</w:t>
      </w:r>
    </w:p>
    <w:p w14:paraId="15E1DE37" w14:textId="77777777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a)    W przypadku danych osobowych przetwarzanych w celu udzielania odpowiedzi na zapytania ofertowe oraz w celu zawierania i realizowania umów o świadczenie usług serwisowych  – przez okres niezbędny do wykonania, rozwiązania lub wygaśnięcia w inny sposób  umów zawartych w następstwach udzielania odpowiedzi na zapytania ofertowe oraz do czasu wykonania, rozwiązania lub wygaśnięcia w inny sposób umów o świadczenie usług serwisowych. Po tym czasie dane mogą być przechowywane przez okres czasu odpowiadający okresowi przedawnienia roszczeń z tych umów jakie może podnosić Administrator przeciwko osobie, której dane są przetwarzane i jakie mogą być podnoszone przez taką  osobę wobec Administratora.</w:t>
      </w:r>
    </w:p>
    <w:p w14:paraId="1516B129" w14:textId="57B1E663" w:rsidR="00A15D12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b)    W przypadku danych osobowych przetwarzanych w celu marketingu </w:t>
      </w:r>
      <w:r w:rsidR="00B6466E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oraz w celu przesyłania informacji handlowych drogą </w:t>
      </w:r>
      <w:r w:rsidR="00B6466E" w:rsidRPr="00431ED3">
        <w:rPr>
          <w:rFonts w:asciiTheme="minorHAnsi" w:hAnsiTheme="minorHAnsi" w:cstheme="minorHAnsi"/>
          <w:color w:val="000000"/>
          <w:sz w:val="22"/>
          <w:szCs w:val="22"/>
        </w:rPr>
        <w:t>e</w:t>
      </w:r>
      <w:r w:rsidR="00B6466E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lektroniczną  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własnych produktów lub usług Administratora – przez okres istnienia prawnie uzasadnionego interesu realizowanego przez Administratora, z zastrzeżeniem, że Administrator nie może przetwarzać danych osobowych w celu marketingu bezpośredniego w przypadku wyrażenia skutecznego sprzeciwu w tym zakresie przez osobę, której dane dotyczą.</w:t>
      </w:r>
    </w:p>
    <w:p w14:paraId="5B88D5A9" w14:textId="77777777" w:rsidR="00867A9F" w:rsidRDefault="00867A9F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2B79A683" w14:textId="77777777" w:rsidR="00867A9F" w:rsidRDefault="00867A9F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</w:p>
    <w:p w14:paraId="74F5BB90" w14:textId="77777777" w:rsidR="00867A9F" w:rsidRPr="00431ED3" w:rsidRDefault="00867A9F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"/>
      <w:bookmarkEnd w:id="0"/>
    </w:p>
    <w:p w14:paraId="1C05B93D" w14:textId="77777777" w:rsidR="00A15D12" w:rsidRPr="00431ED3" w:rsidRDefault="00A15D12" w:rsidP="00A15D12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IV.    PRAWO  DOSTĘPU DO TREŚCI DANYCH I ICH POPRAWIANIA ORAZ INNE PRAWA OSÓB, KTÓRYCH DANE SĄ PRZETWARZANE</w:t>
      </w:r>
    </w:p>
    <w:p w14:paraId="22A00E70" w14:textId="299CDEF7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1.    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>Osoby których dane osobowe są przetwarzane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mają prawo żądania od Administratora dostępu do treści swoich danych osobowych (do informacji o przetwarzanych danych oraz do otrzymania ich kopii), ich sprostowania (poprawienia danych), usunięcia („prawo do bycia zapomnianym”) lub ograniczenia przetwarzania (wstrzymania operacji na danych lub nieusuwania danych – stosownie do złożonego wniosku) oraz mają prawo do wniesienia sprzeciwu wobec przetwarzania, a także mają prawo do przenoszenia swoich danych do innego administratora danych w zakresie określonym w art. 20 ogólnego rozporządzenia o ochronie danych. Szczegółowe warunki wykonywania wskazanych  praw określone są w art. 15-21 ogólnego rozporządzenia o ochronie danych.</w:t>
      </w:r>
    </w:p>
    <w:p w14:paraId="715697C8" w14:textId="49A4A0B7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92D05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Osoby których dane osobowe są przetwarzane 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mają </w:t>
      </w:r>
      <w:r w:rsidR="00431ED3" w:rsidRPr="00431ED3">
        <w:rPr>
          <w:rFonts w:asciiTheme="minorHAnsi" w:hAnsiTheme="minorHAnsi" w:cstheme="minorHAnsi"/>
          <w:sz w:val="22"/>
          <w:szCs w:val="22"/>
        </w:rPr>
        <w:t>p</w:t>
      </w:r>
      <w:r w:rsidRPr="00431ED3">
        <w:rPr>
          <w:rFonts w:asciiTheme="minorHAnsi" w:hAnsiTheme="minorHAnsi" w:cstheme="minorHAnsi"/>
          <w:sz w:val="22"/>
          <w:szCs w:val="22"/>
        </w:rPr>
        <w:t>rawo do cofnięcia zgody w dowolnym momencie bez wpływu na zgodność z prawem przetwarzania, którego dokonano na podstawie zgody przed jej cofnięciem</w:t>
      </w:r>
      <w:r w:rsidRPr="00431ED3">
        <w:rPr>
          <w:rFonts w:asciiTheme="minorHAnsi" w:hAnsiTheme="minorHAnsi" w:cstheme="minorHAnsi"/>
          <w:color w:val="92D050"/>
          <w:sz w:val="22"/>
          <w:szCs w:val="22"/>
        </w:rPr>
        <w:t>.</w:t>
      </w:r>
    </w:p>
    <w:p w14:paraId="170B4580" w14:textId="481D58F3" w:rsidR="00A15D12" w:rsidRPr="00431ED3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3.    W celu realizacji uprawnień, o których mowa w punktach powyżej można kontaktować się z Administratorem poprzez przesłanie stosownej wiadomości pisemnie lub pocztą elektroniczną na adres Administratora wskazany na wstępie niniejszej Polityki Prywatności.</w:t>
      </w:r>
    </w:p>
    <w:p w14:paraId="26760B8E" w14:textId="77777777" w:rsidR="00A15D12" w:rsidRPr="00431ED3" w:rsidRDefault="00A15D12" w:rsidP="00A15D12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V.    PRAWO WNIESIENIA SKARGI DO ORGANU NADZORCZEGO</w:t>
      </w:r>
    </w:p>
    <w:p w14:paraId="2B18FC0D" w14:textId="77777777" w:rsidR="00431ED3" w:rsidRPr="00431ED3" w:rsidRDefault="00A15D12" w:rsidP="00431ED3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1.    </w:t>
      </w:r>
      <w:r w:rsidRPr="00431ED3">
        <w:rPr>
          <w:rFonts w:asciiTheme="minorHAnsi" w:hAnsiTheme="minorHAnsi" w:cstheme="minorHAnsi"/>
          <w:color w:val="92D050"/>
          <w:sz w:val="22"/>
          <w:szCs w:val="22"/>
        </w:rPr>
        <w:t xml:space="preserve"> 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Osoby których dane osobowe są przetwarzane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przez Administratora, mają prawo wniesienia skargi do organu nadzorczego w sposób i w trybie określonym w przepisach ogólnego rozporządzenia o ochronie danych oraz w przepisach prawa polskiego, w szczególności ustawy o ochronie danych osobowych. Organem nadzorczym w Polsce jest Prezes 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>Urzędu Ochrony Danych Osobowych</w:t>
      </w:r>
    </w:p>
    <w:p w14:paraId="29040FD5" w14:textId="6C12F966" w:rsidR="00A15D12" w:rsidRPr="00431ED3" w:rsidRDefault="00431ED3" w:rsidP="00431ED3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VI. </w:t>
      </w:r>
      <w:r w:rsidR="00A15D12" w:rsidRPr="00431ED3">
        <w:rPr>
          <w:rStyle w:val="Pogrubienie"/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 POSTANOWIENIA KOŃCOWE</w:t>
      </w:r>
    </w:p>
    <w:p w14:paraId="1BE02EB4" w14:textId="2DAA00C0" w:rsidR="00A15D12" w:rsidRPr="00431ED3" w:rsidRDefault="00A15D12" w:rsidP="00A15D12">
      <w:pPr>
        <w:pStyle w:val="Normalny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92D05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1.   </w:t>
      </w:r>
      <w:r w:rsidR="000D76F7" w:rsidRPr="00431ED3">
        <w:rPr>
          <w:rFonts w:asciiTheme="minorHAnsi" w:hAnsiTheme="minorHAnsi" w:cstheme="minorHAnsi"/>
          <w:color w:val="92D050"/>
          <w:sz w:val="22"/>
          <w:szCs w:val="22"/>
        </w:rPr>
        <w:t>Poczta</w:t>
      </w:r>
      <w:r w:rsidR="00431ED3" w:rsidRPr="00431ED3">
        <w:rPr>
          <w:rFonts w:asciiTheme="minorHAnsi" w:hAnsiTheme="minorHAnsi" w:cstheme="minorHAnsi"/>
          <w:color w:val="92D050"/>
          <w:sz w:val="22"/>
          <w:szCs w:val="22"/>
        </w:rPr>
        <w:t xml:space="preserve"> e-mail wysyłana przez Administratora 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>może zawierać odnośniki do stron internetowych</w:t>
      </w:r>
      <w:r w:rsidR="000D76F7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gdzie Administratorem danych osobowych są </w:t>
      </w:r>
      <w:r w:rsidR="00431ED3" w:rsidRPr="00431ED3">
        <w:rPr>
          <w:rFonts w:asciiTheme="minorHAnsi" w:hAnsiTheme="minorHAnsi" w:cstheme="minorHAnsi"/>
          <w:color w:val="000000"/>
          <w:sz w:val="22"/>
          <w:szCs w:val="22"/>
        </w:rPr>
        <w:t>firmy</w:t>
      </w:r>
      <w:r w:rsidR="000D76F7"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 trzecie</w:t>
      </w:r>
      <w:r w:rsidRPr="00431ED3">
        <w:rPr>
          <w:rFonts w:asciiTheme="minorHAnsi" w:hAnsiTheme="minorHAnsi" w:cstheme="minorHAnsi"/>
          <w:color w:val="000000"/>
          <w:sz w:val="22"/>
          <w:szCs w:val="22"/>
        </w:rPr>
        <w:t xml:space="preserve">. Administrator sugeruje by po przejściu na inne strony, zapoznać się z polityką prywatności tychże stron. </w:t>
      </w:r>
    </w:p>
    <w:p w14:paraId="2DBD776F" w14:textId="77777777" w:rsidR="00867A9F" w:rsidRDefault="00A15D12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92D050"/>
          <w:sz w:val="22"/>
          <w:szCs w:val="22"/>
        </w:rPr>
      </w:pPr>
      <w:r w:rsidRPr="00431ED3">
        <w:rPr>
          <w:rFonts w:asciiTheme="minorHAnsi" w:hAnsiTheme="minorHAnsi" w:cstheme="minorHAnsi"/>
          <w:color w:val="000000"/>
          <w:sz w:val="22"/>
          <w:szCs w:val="22"/>
        </w:rPr>
        <w:t>2.    </w:t>
      </w:r>
      <w:r w:rsidR="00867A9F" w:rsidRPr="00431ED3">
        <w:rPr>
          <w:rFonts w:asciiTheme="minorHAnsi" w:hAnsiTheme="minorHAnsi" w:cstheme="minorHAnsi"/>
          <w:color w:val="000000"/>
          <w:sz w:val="22"/>
          <w:szCs w:val="22"/>
        </w:rPr>
        <w:t>Administrator odpowiednio udostępnia następujące środki techniczne zapobiegające pozyskiwaniu i modyfikowaniu przez osoby nieuprawnione danych osobowych przesyłanych drogą elektroniczną:</w:t>
      </w:r>
      <w:r w:rsidR="00867A9F" w:rsidRPr="00431ED3">
        <w:rPr>
          <w:rFonts w:asciiTheme="minorHAnsi" w:hAnsiTheme="minorHAnsi" w:cstheme="minorHAnsi"/>
          <w:color w:val="000000"/>
          <w:sz w:val="22"/>
          <w:szCs w:val="22"/>
        </w:rPr>
        <w:br/>
        <w:t>a)    Zabezpieczenie zbioru danych przed nieuprawnionym dostępem.</w:t>
      </w:r>
      <w:r w:rsidR="00867A9F" w:rsidRPr="00431ED3">
        <w:rPr>
          <w:rFonts w:asciiTheme="minorHAnsi" w:hAnsiTheme="minorHAnsi" w:cstheme="minorHAnsi"/>
          <w:color w:val="000000"/>
          <w:sz w:val="22"/>
          <w:szCs w:val="22"/>
        </w:rPr>
        <w:br/>
        <w:t>b)    Dostęp do Konta jedynie po podaniu indywidualnego loginu i hasła.</w:t>
      </w:r>
      <w:r w:rsidR="00867A9F" w:rsidRPr="00431ED3">
        <w:rPr>
          <w:rFonts w:asciiTheme="minorHAnsi" w:hAnsiTheme="minorHAnsi" w:cstheme="minorHAnsi"/>
          <w:color w:val="000000"/>
          <w:sz w:val="22"/>
          <w:szCs w:val="22"/>
        </w:rPr>
        <w:br/>
        <w:t>c</w:t>
      </w:r>
      <w:r w:rsidR="00867A9F" w:rsidRPr="00431ED3">
        <w:rPr>
          <w:rFonts w:asciiTheme="minorHAnsi" w:hAnsiTheme="minorHAnsi" w:cstheme="minorHAnsi"/>
          <w:color w:val="92D050"/>
          <w:sz w:val="22"/>
          <w:szCs w:val="22"/>
        </w:rPr>
        <w:t>)    Certyfikat SSL.</w:t>
      </w:r>
    </w:p>
    <w:p w14:paraId="173B80BB" w14:textId="3D6E0552" w:rsidR="00A15D12" w:rsidRPr="00867A9F" w:rsidRDefault="00867A9F" w:rsidP="00A15D12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92D050"/>
          <w:sz w:val="22"/>
          <w:szCs w:val="22"/>
        </w:rPr>
        <w:t xml:space="preserve">3. </w:t>
      </w:r>
      <w:r w:rsidR="00A15D12" w:rsidRPr="00431ED3">
        <w:rPr>
          <w:rFonts w:asciiTheme="minorHAnsi" w:hAnsiTheme="minorHAnsi" w:cstheme="minorHAnsi"/>
          <w:color w:val="000000"/>
          <w:sz w:val="22"/>
          <w:szCs w:val="22"/>
        </w:rPr>
        <w:t>Administrator stosuje środki techniczne i organizacyjne zapewniające ochronę przetwarzanych danych osobowych odpowiednią do zagrożeń oraz kategorii danych objętych ochroną, a w szczególności zabezpiecza dane przed ich udostępnieniem osobom nieupoważnionym, zabraniem przez osobę nieuprawnioną, przetwarzaniem z naruszeniem obowiązujących przepisów oraz zmianą, utratą, uszkodzeniem lub zniszczeniem.   </w:t>
      </w:r>
    </w:p>
    <w:p w14:paraId="6C3D6666" w14:textId="77777777" w:rsidR="00867A9F" w:rsidRPr="00431ED3" w:rsidRDefault="00867A9F">
      <w:pPr>
        <w:pStyle w:val="NormalnyWeb"/>
        <w:spacing w:before="300" w:beforeAutospacing="0" w:after="300" w:afterAutospacing="0"/>
        <w:textAlignment w:val="baseline"/>
        <w:rPr>
          <w:rFonts w:asciiTheme="minorHAnsi" w:hAnsiTheme="minorHAnsi" w:cstheme="minorHAnsi"/>
          <w:color w:val="92D050"/>
          <w:sz w:val="22"/>
          <w:szCs w:val="22"/>
        </w:rPr>
      </w:pPr>
    </w:p>
    <w:sectPr w:rsidR="00867A9F" w:rsidRPr="00431ED3" w:rsidSect="00DA4F03">
      <w:headerReference w:type="default" r:id="rId12"/>
      <w:footerReference w:type="default" r:id="rId13"/>
      <w:pgSz w:w="11906" w:h="16838"/>
      <w:pgMar w:top="1276" w:right="1133" w:bottom="1843" w:left="1134" w:header="0" w:footer="1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BC330" w14:textId="77777777" w:rsidR="00FD2E47" w:rsidRDefault="00FD2E47" w:rsidP="000B41B0">
      <w:r>
        <w:separator/>
      </w:r>
    </w:p>
  </w:endnote>
  <w:endnote w:type="continuationSeparator" w:id="0">
    <w:p w14:paraId="0E2E8502" w14:textId="77777777" w:rsidR="00FD2E47" w:rsidRDefault="00FD2E47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aleway">
    <w:altName w:val="Segoe Script"/>
    <w:charset w:val="EE"/>
    <w:family w:val="swiss"/>
    <w:pitch w:val="variable"/>
    <w:sig w:usb0="00000001" w:usb1="5000205B" w:usb2="00000000" w:usb3="00000000" w:csb0="00000097" w:csb1="00000000"/>
  </w:font>
  <w:font w:name="Titillium Web Light">
    <w:altName w:val="Courier New"/>
    <w:charset w:val="EE"/>
    <w:family w:val="auto"/>
    <w:pitch w:val="variable"/>
    <w:sig w:usb0="00000001" w:usb1="00000001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777C9F" w:rsidRPr="00245A08" w14:paraId="35EFFD79" w14:textId="77777777" w:rsidTr="00777C9F">
      <w:trPr>
        <w:trHeight w:val="854"/>
      </w:trPr>
      <w:tc>
        <w:tcPr>
          <w:tcW w:w="2127" w:type="dxa"/>
        </w:tcPr>
        <w:p w14:paraId="557BCCCD" w14:textId="37EF4B81" w:rsidR="00777C9F" w:rsidRPr="00777C9F" w:rsidRDefault="00777C9F" w:rsidP="000B41B0">
          <w:pPr>
            <w:pStyle w:val="stopka0"/>
            <w:framePr w:hSpace="0" w:wrap="auto" w:vAnchor="margin" w:hAnchor="text" w:yAlign="inline"/>
          </w:pPr>
        </w:p>
      </w:tc>
      <w:tc>
        <w:tcPr>
          <w:tcW w:w="1842" w:type="dxa"/>
        </w:tcPr>
        <w:p w14:paraId="1B362E8F" w14:textId="2DEEA9A8" w:rsidR="00777C9F" w:rsidRPr="00777C9F" w:rsidRDefault="00777C9F" w:rsidP="000B41B0">
          <w:pPr>
            <w:pStyle w:val="stopka0"/>
            <w:framePr w:hSpace="0" w:wrap="auto" w:vAnchor="margin" w:hAnchor="text" w:yAlign="inline"/>
          </w:pPr>
        </w:p>
      </w:tc>
      <w:tc>
        <w:tcPr>
          <w:tcW w:w="3402" w:type="dxa"/>
        </w:tcPr>
        <w:p w14:paraId="60BFB783" w14:textId="457586F1" w:rsidR="00777C9F" w:rsidRPr="00245A08" w:rsidRDefault="00777C9F" w:rsidP="000B41B0">
          <w:pPr>
            <w:pStyle w:val="stopka0"/>
            <w:framePr w:hSpace="0" w:wrap="auto" w:vAnchor="margin" w:hAnchor="text" w:yAlign="inline"/>
          </w:pPr>
        </w:p>
      </w:tc>
    </w:tr>
    <w:tr w:rsidR="00777C9F" w:rsidRPr="00245A08" w14:paraId="49400782" w14:textId="77777777" w:rsidTr="00777C9F">
      <w:trPr>
        <w:trHeight w:val="599"/>
      </w:trPr>
      <w:tc>
        <w:tcPr>
          <w:tcW w:w="2127" w:type="dxa"/>
        </w:tcPr>
        <w:p w14:paraId="57126ECF" w14:textId="77777777" w:rsidR="00777C9F" w:rsidRPr="00245A08" w:rsidRDefault="00777C9F" w:rsidP="000B41B0">
          <w:pPr>
            <w:pStyle w:val="stopka0"/>
            <w:framePr w:hSpace="0" w:wrap="auto" w:vAnchor="margin" w:hAnchor="text" w:yAlign="inline"/>
          </w:pPr>
        </w:p>
      </w:tc>
      <w:tc>
        <w:tcPr>
          <w:tcW w:w="1842" w:type="dxa"/>
        </w:tcPr>
        <w:p w14:paraId="7931D52F" w14:textId="77777777" w:rsidR="00777C9F" w:rsidRPr="00245A08" w:rsidRDefault="00777C9F" w:rsidP="000B41B0">
          <w:pPr>
            <w:pStyle w:val="stopka0"/>
            <w:framePr w:hSpace="0" w:wrap="auto" w:vAnchor="margin" w:hAnchor="text" w:yAlign="inline"/>
          </w:pPr>
        </w:p>
      </w:tc>
      <w:tc>
        <w:tcPr>
          <w:tcW w:w="3402" w:type="dxa"/>
        </w:tcPr>
        <w:p w14:paraId="07CC720D" w14:textId="77777777" w:rsidR="00777C9F" w:rsidRPr="00245A08" w:rsidRDefault="00777C9F" w:rsidP="000B41B0">
          <w:pPr>
            <w:pStyle w:val="stopka0"/>
            <w:framePr w:hSpace="0" w:wrap="auto" w:vAnchor="margin" w:hAnchor="text" w:yAlign="inline"/>
          </w:pPr>
        </w:p>
      </w:tc>
    </w:tr>
  </w:tbl>
  <w:p w14:paraId="386CD534" w14:textId="77777777" w:rsidR="0057314A" w:rsidRPr="00245A08" w:rsidRDefault="00454947" w:rsidP="000B41B0">
    <w:pPr>
      <w:pStyle w:val="Stopka"/>
      <w:rPr>
        <w:sz w:val="16"/>
        <w:szCs w:val="16"/>
      </w:rPr>
    </w:pPr>
    <w:r>
      <w:rPr>
        <w:noProof/>
        <w:lang w:eastAsia="pl-PL"/>
      </w:rPr>
      <w:drawing>
        <wp:anchor distT="0" distB="0" distL="114300" distR="114300" simplePos="0" relativeHeight="251655680" behindDoc="1" locked="0" layoutInCell="1" allowOverlap="1" wp14:anchorId="66732ECC" wp14:editId="6BD736DA">
          <wp:simplePos x="0" y="0"/>
          <wp:positionH relativeFrom="column">
            <wp:posOffset>4648563</wp:posOffset>
          </wp:positionH>
          <wp:positionV relativeFrom="paragraph">
            <wp:posOffset>-1079500</wp:posOffset>
          </wp:positionV>
          <wp:extent cx="1994400" cy="2070000"/>
          <wp:effectExtent l="0" t="0" r="6350" b="6985"/>
          <wp:wrapNone/>
          <wp:docPr id="11" name="Graf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4400" cy="20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3BF09A" w14:textId="77777777" w:rsidR="00FB391D" w:rsidRPr="00245A08" w:rsidRDefault="00FB391D" w:rsidP="000B41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B5B74" w14:textId="77777777" w:rsidR="00FD2E47" w:rsidRDefault="00FD2E47" w:rsidP="000B41B0">
      <w:r>
        <w:separator/>
      </w:r>
    </w:p>
  </w:footnote>
  <w:footnote w:type="continuationSeparator" w:id="0">
    <w:p w14:paraId="59CEBFBA" w14:textId="77777777" w:rsidR="00FD2E47" w:rsidRDefault="00FD2E47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1D5A9" w14:textId="77777777" w:rsidR="007B422F" w:rsidRDefault="007B422F" w:rsidP="007B422F">
    <w:pPr>
      <w:pStyle w:val="Nagwek"/>
    </w:pPr>
  </w:p>
  <w:p w14:paraId="2E4E95DC" w14:textId="01DEBEFE" w:rsidR="00504B4F" w:rsidRPr="007B422F" w:rsidRDefault="007B422F" w:rsidP="007B422F">
    <w:pPr>
      <w:pStyle w:val="Nagwek"/>
    </w:pPr>
    <w:r>
      <w:rPr>
        <w:noProof/>
        <w:lang w:eastAsia="pl-PL"/>
      </w:rPr>
      <w:drawing>
        <wp:inline distT="0" distB="0" distL="0" distR="0" wp14:anchorId="5B4B0DB7" wp14:editId="5E600AA1">
          <wp:extent cx="1528515" cy="510639"/>
          <wp:effectExtent l="0" t="0" r="0" b="381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437" cy="515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D23CF"/>
    <w:multiLevelType w:val="hybridMultilevel"/>
    <w:tmpl w:val="0E04F2FE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10040A33"/>
    <w:multiLevelType w:val="hybridMultilevel"/>
    <w:tmpl w:val="F1AC1C8A"/>
    <w:lvl w:ilvl="0" w:tplc="CED2E230">
      <w:start w:val="1"/>
      <w:numFmt w:val="decimal"/>
      <w:lvlText w:val="%1."/>
      <w:lvlJc w:val="left"/>
      <w:pPr>
        <w:ind w:left="900" w:hanging="540"/>
      </w:pPr>
      <w:rPr>
        <w:rFonts w:ascii="Arial" w:hAnsi="Arial" w:cs="Arial" w:hint="default"/>
        <w:color w:val="00000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13554"/>
    <w:multiLevelType w:val="hybridMultilevel"/>
    <w:tmpl w:val="3A1A8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05CD3"/>
    <w:multiLevelType w:val="hybridMultilevel"/>
    <w:tmpl w:val="96860C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1C958E4"/>
    <w:multiLevelType w:val="hybridMultilevel"/>
    <w:tmpl w:val="BDB42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979A2"/>
    <w:multiLevelType w:val="hybridMultilevel"/>
    <w:tmpl w:val="3F341B9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B310E6B"/>
    <w:multiLevelType w:val="hybridMultilevel"/>
    <w:tmpl w:val="315AC932"/>
    <w:lvl w:ilvl="0" w:tplc="2D6007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5372C85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303EF"/>
    <w:multiLevelType w:val="hybridMultilevel"/>
    <w:tmpl w:val="5F7EDD7E"/>
    <w:lvl w:ilvl="0" w:tplc="F9F0F9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B6052"/>
    <w:multiLevelType w:val="hybridMultilevel"/>
    <w:tmpl w:val="024A2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95783D"/>
    <w:multiLevelType w:val="hybridMultilevel"/>
    <w:tmpl w:val="2D3E1FA6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5FCA24CC"/>
    <w:multiLevelType w:val="hybridMultilevel"/>
    <w:tmpl w:val="53E27F1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C84E72"/>
    <w:multiLevelType w:val="hybridMultilevel"/>
    <w:tmpl w:val="C4C08524"/>
    <w:lvl w:ilvl="0" w:tplc="5B66D5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F08B5"/>
    <w:multiLevelType w:val="hybridMultilevel"/>
    <w:tmpl w:val="8E7E17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470508"/>
    <w:multiLevelType w:val="hybridMultilevel"/>
    <w:tmpl w:val="76D64EA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7D6A177E"/>
    <w:multiLevelType w:val="hybridMultilevel"/>
    <w:tmpl w:val="1AD856AA"/>
    <w:lvl w:ilvl="0" w:tplc="1A707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0333B"/>
    <w:multiLevelType w:val="hybridMultilevel"/>
    <w:tmpl w:val="2A5A1F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3"/>
  </w:num>
  <w:num w:numId="5">
    <w:abstractNumId w:val="12"/>
  </w:num>
  <w:num w:numId="6">
    <w:abstractNumId w:val="10"/>
  </w:num>
  <w:num w:numId="7">
    <w:abstractNumId w:val="9"/>
  </w:num>
  <w:num w:numId="8">
    <w:abstractNumId w:val="2"/>
  </w:num>
  <w:num w:numId="9">
    <w:abstractNumId w:val="5"/>
  </w:num>
  <w:num w:numId="10">
    <w:abstractNumId w:val="13"/>
  </w:num>
  <w:num w:numId="11">
    <w:abstractNumId w:val="0"/>
  </w:num>
  <w:num w:numId="12">
    <w:abstractNumId w:val="4"/>
  </w:num>
  <w:num w:numId="13">
    <w:abstractNumId w:val="1"/>
  </w:num>
  <w:num w:numId="14">
    <w:abstractNumId w:val="11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A08"/>
    <w:rsid w:val="000246E1"/>
    <w:rsid w:val="00050281"/>
    <w:rsid w:val="00060349"/>
    <w:rsid w:val="00075DA1"/>
    <w:rsid w:val="00076FDD"/>
    <w:rsid w:val="0008081E"/>
    <w:rsid w:val="000B41B0"/>
    <w:rsid w:val="000C326E"/>
    <w:rsid w:val="000D76F7"/>
    <w:rsid w:val="000E1202"/>
    <w:rsid w:val="000E69A8"/>
    <w:rsid w:val="000F3655"/>
    <w:rsid w:val="0010111F"/>
    <w:rsid w:val="0010441C"/>
    <w:rsid w:val="00114E52"/>
    <w:rsid w:val="00131CE2"/>
    <w:rsid w:val="00151877"/>
    <w:rsid w:val="00154120"/>
    <w:rsid w:val="00157019"/>
    <w:rsid w:val="00171129"/>
    <w:rsid w:val="00184E80"/>
    <w:rsid w:val="001D7624"/>
    <w:rsid w:val="001E169D"/>
    <w:rsid w:val="001F02A1"/>
    <w:rsid w:val="001F1917"/>
    <w:rsid w:val="001F3B7F"/>
    <w:rsid w:val="00212D51"/>
    <w:rsid w:val="002226C2"/>
    <w:rsid w:val="00245A08"/>
    <w:rsid w:val="00262763"/>
    <w:rsid w:val="002718A0"/>
    <w:rsid w:val="00274FBC"/>
    <w:rsid w:val="002750B6"/>
    <w:rsid w:val="002863B0"/>
    <w:rsid w:val="002C049C"/>
    <w:rsid w:val="0031728E"/>
    <w:rsid w:val="00337922"/>
    <w:rsid w:val="00354E22"/>
    <w:rsid w:val="00366EDE"/>
    <w:rsid w:val="00372789"/>
    <w:rsid w:val="00375F41"/>
    <w:rsid w:val="003A2F7C"/>
    <w:rsid w:val="003A4092"/>
    <w:rsid w:val="003B05D4"/>
    <w:rsid w:val="003B6671"/>
    <w:rsid w:val="003B6EA4"/>
    <w:rsid w:val="00413BD4"/>
    <w:rsid w:val="004222F8"/>
    <w:rsid w:val="00431ED3"/>
    <w:rsid w:val="004433DD"/>
    <w:rsid w:val="00451FA7"/>
    <w:rsid w:val="00454947"/>
    <w:rsid w:val="00455E7F"/>
    <w:rsid w:val="004945D9"/>
    <w:rsid w:val="004A46EA"/>
    <w:rsid w:val="004D5777"/>
    <w:rsid w:val="004F65B6"/>
    <w:rsid w:val="00504B4F"/>
    <w:rsid w:val="005413A7"/>
    <w:rsid w:val="0057314A"/>
    <w:rsid w:val="005C2CED"/>
    <w:rsid w:val="006064D5"/>
    <w:rsid w:val="00612D09"/>
    <w:rsid w:val="00615DE8"/>
    <w:rsid w:val="006170FF"/>
    <w:rsid w:val="00635EC5"/>
    <w:rsid w:val="00662942"/>
    <w:rsid w:val="00680A92"/>
    <w:rsid w:val="00681C18"/>
    <w:rsid w:val="0068217C"/>
    <w:rsid w:val="006B33E7"/>
    <w:rsid w:val="006C14AB"/>
    <w:rsid w:val="006D637E"/>
    <w:rsid w:val="006E0938"/>
    <w:rsid w:val="00701889"/>
    <w:rsid w:val="00706DA0"/>
    <w:rsid w:val="0073456E"/>
    <w:rsid w:val="00737D55"/>
    <w:rsid w:val="007623BF"/>
    <w:rsid w:val="00777C9F"/>
    <w:rsid w:val="007B422F"/>
    <w:rsid w:val="007B689C"/>
    <w:rsid w:val="007C73DD"/>
    <w:rsid w:val="007D08C1"/>
    <w:rsid w:val="007F0351"/>
    <w:rsid w:val="007F5E4D"/>
    <w:rsid w:val="00825A1F"/>
    <w:rsid w:val="008341BD"/>
    <w:rsid w:val="00851761"/>
    <w:rsid w:val="00855A49"/>
    <w:rsid w:val="00867A9F"/>
    <w:rsid w:val="00873918"/>
    <w:rsid w:val="008A02B5"/>
    <w:rsid w:val="008A2450"/>
    <w:rsid w:val="008A2FD2"/>
    <w:rsid w:val="008D1036"/>
    <w:rsid w:val="008E48D8"/>
    <w:rsid w:val="008F0110"/>
    <w:rsid w:val="008F3A93"/>
    <w:rsid w:val="00903605"/>
    <w:rsid w:val="009050C8"/>
    <w:rsid w:val="00932ACA"/>
    <w:rsid w:val="009904EA"/>
    <w:rsid w:val="009919C0"/>
    <w:rsid w:val="009B4949"/>
    <w:rsid w:val="00A04DB2"/>
    <w:rsid w:val="00A15D12"/>
    <w:rsid w:val="00A23CA2"/>
    <w:rsid w:val="00A410C9"/>
    <w:rsid w:val="00A75D13"/>
    <w:rsid w:val="00A762A0"/>
    <w:rsid w:val="00AC3B89"/>
    <w:rsid w:val="00AE0A93"/>
    <w:rsid w:val="00B00E9B"/>
    <w:rsid w:val="00B14706"/>
    <w:rsid w:val="00B60656"/>
    <w:rsid w:val="00B6466E"/>
    <w:rsid w:val="00B72F68"/>
    <w:rsid w:val="00B948A7"/>
    <w:rsid w:val="00BA317A"/>
    <w:rsid w:val="00BB3371"/>
    <w:rsid w:val="00BB50D1"/>
    <w:rsid w:val="00BB659E"/>
    <w:rsid w:val="00BC5B17"/>
    <w:rsid w:val="00BE5602"/>
    <w:rsid w:val="00C0259F"/>
    <w:rsid w:val="00C04B69"/>
    <w:rsid w:val="00C278A5"/>
    <w:rsid w:val="00C340FD"/>
    <w:rsid w:val="00C5010B"/>
    <w:rsid w:val="00C6567D"/>
    <w:rsid w:val="00C66C17"/>
    <w:rsid w:val="00C811E0"/>
    <w:rsid w:val="00C9215A"/>
    <w:rsid w:val="00CD26B2"/>
    <w:rsid w:val="00CE2302"/>
    <w:rsid w:val="00CF4545"/>
    <w:rsid w:val="00D07B0D"/>
    <w:rsid w:val="00D11C7E"/>
    <w:rsid w:val="00D21D8D"/>
    <w:rsid w:val="00D22AE0"/>
    <w:rsid w:val="00D31CBB"/>
    <w:rsid w:val="00D51402"/>
    <w:rsid w:val="00D756A5"/>
    <w:rsid w:val="00D77621"/>
    <w:rsid w:val="00D87BAB"/>
    <w:rsid w:val="00DA4F03"/>
    <w:rsid w:val="00DC7229"/>
    <w:rsid w:val="00DE0650"/>
    <w:rsid w:val="00E02F11"/>
    <w:rsid w:val="00E22973"/>
    <w:rsid w:val="00E61AB9"/>
    <w:rsid w:val="00E62B6F"/>
    <w:rsid w:val="00E91DCE"/>
    <w:rsid w:val="00EA4E21"/>
    <w:rsid w:val="00EB42EE"/>
    <w:rsid w:val="00EC368F"/>
    <w:rsid w:val="00EC7CAD"/>
    <w:rsid w:val="00ED351C"/>
    <w:rsid w:val="00ED4691"/>
    <w:rsid w:val="00EE54E4"/>
    <w:rsid w:val="00EF3EB7"/>
    <w:rsid w:val="00F146EA"/>
    <w:rsid w:val="00F32E72"/>
    <w:rsid w:val="00F44CC4"/>
    <w:rsid w:val="00F469FA"/>
    <w:rsid w:val="00F71550"/>
    <w:rsid w:val="00F911FF"/>
    <w:rsid w:val="00FB391D"/>
    <w:rsid w:val="00FD2E47"/>
    <w:rsid w:val="00FE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9033D"/>
  <w15:chartTrackingRefBased/>
  <w15:docId w15:val="{AAB8C37C-7401-4361-9CA5-024E50F2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5A08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41C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23396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0441C"/>
    <w:pPr>
      <w:keepNext/>
      <w:keepLines/>
      <w:spacing w:before="40" w:after="0"/>
      <w:outlineLvl w:val="1"/>
    </w:pPr>
    <w:rPr>
      <w:rFonts w:eastAsiaTheme="majorEastAsia" w:cstheme="majorBidi"/>
      <w:color w:val="23396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10441C"/>
    <w:pPr>
      <w:spacing w:after="0"/>
      <w:contextualSpacing/>
      <w:jc w:val="center"/>
    </w:pPr>
    <w:rPr>
      <w:rFonts w:ascii="Raleway" w:eastAsiaTheme="majorEastAsia" w:hAnsi="Raleway" w:cstheme="majorBidi"/>
      <w:color w:val="2F4D83" w:themeColor="accent1"/>
      <w:spacing w:val="-10"/>
      <w:kern w:val="28"/>
      <w:sz w:val="48"/>
      <w:szCs w:val="48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10441C"/>
    <w:rPr>
      <w:rFonts w:ascii="Raleway" w:eastAsiaTheme="majorEastAsia" w:hAnsi="Raleway" w:cstheme="majorBidi"/>
      <w:color w:val="2F4D83" w:themeColor="accent1"/>
      <w:spacing w:val="-10"/>
      <w:kern w:val="28"/>
      <w:sz w:val="48"/>
      <w:szCs w:val="48"/>
      <w:lang w:val="en-GB"/>
    </w:rPr>
  </w:style>
  <w:style w:type="paragraph" w:styleId="Bezodstpw">
    <w:name w:val="No Spacing"/>
    <w:uiPriority w:val="1"/>
    <w:qFormat/>
    <w:rsid w:val="0010441C"/>
    <w:pPr>
      <w:spacing w:after="0" w:line="240" w:lineRule="auto"/>
    </w:pPr>
    <w:rPr>
      <w:rFonts w:ascii="Titillium Web Light" w:hAnsi="Titillium Web Light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0441C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10441C"/>
    <w:pPr>
      <w:jc w:val="right"/>
    </w:pPr>
    <w:rPr>
      <w:b w:val="0"/>
      <w:bCs w:val="0"/>
      <w:color w:val="auto"/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10441C"/>
    <w:rPr>
      <w:rFonts w:ascii="Titillium Web Light" w:eastAsia="Times New Roman" w:hAnsi="Titillium Web Light" w:cs="Times New Roman"/>
      <w:sz w:val="24"/>
      <w:szCs w:val="24"/>
      <w:lang w:val="en-GB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ind w:left="720"/>
      <w:contextualSpacing/>
    </w:p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10441C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GB"/>
    </w:rPr>
  </w:style>
  <w:style w:type="paragraph" w:styleId="Podtytu">
    <w:name w:val="Subtitle"/>
    <w:basedOn w:val="Normalny"/>
    <w:next w:val="Normalny"/>
    <w:link w:val="PodtytuZnak"/>
    <w:uiPriority w:val="11"/>
    <w:rsid w:val="0010441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0441C"/>
    <w:rPr>
      <w:rFonts w:eastAsiaTheme="minorEastAsia"/>
      <w:color w:val="5A5A5A" w:themeColor="text1" w:themeTint="A5"/>
      <w:spacing w:val="15"/>
      <w:lang w:val="en-GB"/>
    </w:rPr>
  </w:style>
  <w:style w:type="character" w:styleId="Wyrnieniedelikatne">
    <w:name w:val="Subtle Emphasis"/>
    <w:basedOn w:val="Domylnaczcionkaakapitu"/>
    <w:uiPriority w:val="19"/>
    <w:qFormat/>
    <w:rsid w:val="0010441C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0441C"/>
    <w:rPr>
      <w:i/>
      <w:iCs/>
    </w:rPr>
  </w:style>
  <w:style w:type="paragraph" w:customStyle="1" w:styleId="Standardtekst">
    <w:name w:val="Standardtekst"/>
    <w:basedOn w:val="Normalny"/>
    <w:rsid w:val="00245A08"/>
    <w:pPr>
      <w:spacing w:after="0" w:line="240" w:lineRule="auto"/>
    </w:pPr>
    <w:rPr>
      <w:rFonts w:ascii="Arial Narrow" w:hAnsi="Arial Narrow"/>
      <w:noProof/>
      <w:sz w:val="24"/>
      <w:szCs w:val="24"/>
      <w:lang w:val="en-GB" w:eastAsia="da-DK"/>
    </w:rPr>
  </w:style>
  <w:style w:type="character" w:customStyle="1" w:styleId="apple-style-span">
    <w:name w:val="apple-style-span"/>
    <w:rsid w:val="00245A08"/>
  </w:style>
  <w:style w:type="paragraph" w:customStyle="1" w:styleId="Default">
    <w:name w:val="Default"/>
    <w:rsid w:val="00C025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A02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ok@etisoft.wa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______DANE\OFERTY\2021\001%20Aiut%20(DAT)\001_Aiut_handlow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80A3261D45B04AAE97136B76E3DA0F" ma:contentTypeVersion="13" ma:contentTypeDescription="Utwórz nowy dokument." ma:contentTypeScope="" ma:versionID="acde07833dc81d05368c7c48fcd59b98">
  <xsd:schema xmlns:xsd="http://www.w3.org/2001/XMLSchema" xmlns:xs="http://www.w3.org/2001/XMLSchema" xmlns:p="http://schemas.microsoft.com/office/2006/metadata/properties" xmlns:ns3="3725193d-60ba-48c5-b802-0d59ea5983e3" xmlns:ns4="febf6848-fc6b-455c-8609-a1dd389c8d56" targetNamespace="http://schemas.microsoft.com/office/2006/metadata/properties" ma:root="true" ma:fieldsID="4b00ccb46702615a5401b813aa212738" ns3:_="" ns4:_="">
    <xsd:import namespace="3725193d-60ba-48c5-b802-0d59ea5983e3"/>
    <xsd:import namespace="febf6848-fc6b-455c-8609-a1dd389c8d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5193d-60ba-48c5-b802-0d59ea598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f6848-fc6b-455c-8609-a1dd389c8d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2C143D0-5CB0-422D-A4A7-124093D39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25193d-60ba-48c5-b802-0d59ea5983e3"/>
    <ds:schemaRef ds:uri="febf6848-fc6b-455c-8609-a1dd389c8d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8DEDD4-AE87-4C2D-A68F-D1013981A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001_Aiut_handlowa</Template>
  <TotalTime>1</TotalTime>
  <Pages>3</Pages>
  <Words>1278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Wąs</dc:creator>
  <cp:keywords/>
  <dc:description/>
  <cp:lastModifiedBy>Edyta Skiba</cp:lastModifiedBy>
  <cp:revision>2</cp:revision>
  <cp:lastPrinted>2021-02-05T11:23:00Z</cp:lastPrinted>
  <dcterms:created xsi:type="dcterms:W3CDTF">2021-11-04T19:35:00Z</dcterms:created>
  <dcterms:modified xsi:type="dcterms:W3CDTF">2021-11-04T19:35:00Z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0x0101007980A3261D45B04AAE97136B76E3DA0F</vt:lpwstr>
  </property>
</Properties>
</file>