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3E" w:rsidRPr="00B14C42" w:rsidRDefault="00D72858" w:rsidP="0081517E">
      <w:pPr>
        <w:spacing w:line="240" w:lineRule="auto"/>
        <w:jc w:val="both"/>
        <w:rPr>
          <w:b/>
        </w:rPr>
      </w:pPr>
      <w:r>
        <w:rPr>
          <w:b/>
        </w:rPr>
        <w:t>Podsumowanie warsztatów</w:t>
      </w:r>
      <w:r w:rsidR="0057202A" w:rsidRPr="00B14C42">
        <w:rPr>
          <w:b/>
        </w:rPr>
        <w:t xml:space="preserve"> CRM (</w:t>
      </w:r>
      <w:r w:rsidR="005A42E4">
        <w:rPr>
          <w:b/>
        </w:rPr>
        <w:t>24</w:t>
      </w:r>
      <w:r w:rsidR="007F0972">
        <w:rPr>
          <w:b/>
        </w:rPr>
        <w:t xml:space="preserve"> października 201</w:t>
      </w:r>
      <w:r w:rsidR="005A42E4">
        <w:rPr>
          <w:b/>
        </w:rPr>
        <w:t>7</w:t>
      </w:r>
      <w:r w:rsidR="0057202A" w:rsidRPr="00B14C42">
        <w:rPr>
          <w:b/>
        </w:rPr>
        <w:t>)</w:t>
      </w:r>
    </w:p>
    <w:p w:rsidR="007F0972" w:rsidRDefault="0007183E" w:rsidP="0081517E">
      <w:pPr>
        <w:spacing w:after="0" w:line="240" w:lineRule="auto"/>
        <w:jc w:val="both"/>
      </w:pPr>
      <w:r w:rsidRPr="00B14C42">
        <w:rPr>
          <w:u w:val="single"/>
        </w:rPr>
        <w:t>Temat</w:t>
      </w:r>
      <w:r w:rsidR="007F0972">
        <w:rPr>
          <w:u w:val="single"/>
        </w:rPr>
        <w:t>y</w:t>
      </w:r>
      <w:r w:rsidRPr="00B14C42">
        <w:rPr>
          <w:u w:val="single"/>
        </w:rPr>
        <w:t>:</w:t>
      </w:r>
      <w:r w:rsidR="009D068A">
        <w:rPr>
          <w:u w:val="single"/>
        </w:rPr>
        <w:t xml:space="preserve"> </w:t>
      </w:r>
      <w:r w:rsidRPr="00B14C42">
        <w:t xml:space="preserve"> </w:t>
      </w:r>
    </w:p>
    <w:p w:rsidR="007F0972" w:rsidRPr="007F0972" w:rsidRDefault="00D9262D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Optymalizacja działań i zapisów w CRM</w:t>
      </w:r>
      <w:r w:rsidR="00671134" w:rsidRPr="00B14C42">
        <w:t>.</w:t>
      </w:r>
      <w:r w:rsidRPr="00B14C42">
        <w:t xml:space="preserve"> </w:t>
      </w:r>
    </w:p>
    <w:p w:rsidR="007F0972" w:rsidRPr="007F0972" w:rsidRDefault="00671134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P</w:t>
      </w:r>
      <w:r w:rsidR="00D9262D" w:rsidRPr="00B14C42">
        <w:t xml:space="preserve">rzedstawienie </w:t>
      </w:r>
      <w:r w:rsidRPr="00B14C42">
        <w:t>p</w:t>
      </w:r>
      <w:r w:rsidR="00D9262D" w:rsidRPr="00B14C42">
        <w:t>roblemów dot. zapisów w CRM na jakie napot</w:t>
      </w:r>
      <w:r w:rsidRPr="00B14C42">
        <w:t>ykają handlowcy w codzie</w:t>
      </w:r>
      <w:r w:rsidR="0007183E" w:rsidRPr="00B14C42">
        <w:t xml:space="preserve">nnej pracy z CRM (burza mózgów). </w:t>
      </w:r>
    </w:p>
    <w:p w:rsidR="007F0972" w:rsidRDefault="0007183E" w:rsidP="007F0972">
      <w:pPr>
        <w:pStyle w:val="Akapitzlist"/>
        <w:numPr>
          <w:ilvl w:val="0"/>
          <w:numId w:val="6"/>
        </w:numPr>
        <w:spacing w:after="0" w:line="240" w:lineRule="auto"/>
        <w:jc w:val="both"/>
        <w:rPr>
          <w:i/>
          <w:color w:val="00B050"/>
        </w:rPr>
      </w:pPr>
      <w:r w:rsidRPr="00B14C42">
        <w:t>Omówienie najczęstszych błędów w zapisach w CRM.</w:t>
      </w:r>
      <w:r w:rsidRPr="007F0972">
        <w:rPr>
          <w:i/>
          <w:color w:val="00B050"/>
        </w:rPr>
        <w:t xml:space="preserve"> </w:t>
      </w:r>
      <w:r w:rsidR="00F0219A" w:rsidRPr="007F0972">
        <w:rPr>
          <w:i/>
          <w:color w:val="00B050"/>
        </w:rPr>
        <w:t xml:space="preserve">          </w:t>
      </w:r>
    </w:p>
    <w:p w:rsidR="005A42E4" w:rsidRPr="005A42E4" w:rsidRDefault="005A42E4" w:rsidP="0081517E">
      <w:pPr>
        <w:spacing w:line="240" w:lineRule="auto"/>
        <w:jc w:val="both"/>
      </w:pPr>
    </w:p>
    <w:p w:rsidR="005A42E4" w:rsidRPr="00A7645A" w:rsidRDefault="005A42E4" w:rsidP="005A42E4">
      <w:pPr>
        <w:spacing w:line="240" w:lineRule="auto"/>
        <w:jc w:val="both"/>
        <w:rPr>
          <w:b/>
          <w:color w:val="0070C0"/>
        </w:rPr>
      </w:pPr>
      <w:r w:rsidRPr="00A7645A">
        <w:rPr>
          <w:b/>
          <w:color w:val="0070C0"/>
        </w:rPr>
        <w:t>1. Optymalizacja działań i zapisów w CRM:</w:t>
      </w:r>
    </w:p>
    <w:p w:rsidR="005A42E4" w:rsidRPr="004470CD" w:rsidRDefault="005A42E4" w:rsidP="005A42E4">
      <w:pPr>
        <w:spacing w:line="240" w:lineRule="auto"/>
        <w:jc w:val="both"/>
        <w:rPr>
          <w:u w:val="single"/>
        </w:rPr>
      </w:pPr>
      <w:r w:rsidRPr="004470CD">
        <w:rPr>
          <w:u w:val="single"/>
        </w:rPr>
        <w:t>Zgłoszone propozycje:</w:t>
      </w:r>
    </w:p>
    <w:p w:rsidR="005A42E4" w:rsidRPr="005B13FE" w:rsidRDefault="004470CD" w:rsidP="004470CD">
      <w:pPr>
        <w:spacing w:line="240" w:lineRule="auto"/>
        <w:jc w:val="both"/>
        <w:rPr>
          <w:b/>
        </w:rPr>
      </w:pPr>
      <w:r w:rsidRPr="005B13FE">
        <w:rPr>
          <w:b/>
        </w:rPr>
        <w:t xml:space="preserve">       </w:t>
      </w:r>
      <w:r w:rsidR="005A42E4" w:rsidRPr="005B13FE">
        <w:rPr>
          <w:b/>
        </w:rPr>
        <w:t>1.1.  Dołączanie złożonego maila z załącznikami od Klienta do CRM</w:t>
      </w:r>
    </w:p>
    <w:p w:rsidR="005A42E4" w:rsidRDefault="005A42E4" w:rsidP="005A42E4">
      <w:pPr>
        <w:spacing w:line="240" w:lineRule="auto"/>
        <w:jc w:val="both"/>
      </w:pPr>
      <w:r>
        <w:t xml:space="preserve">Rozwiązanie </w:t>
      </w:r>
      <w:r w:rsidR="004470CD">
        <w:t xml:space="preserve">dotychczas </w:t>
      </w:r>
      <w:r>
        <w:t>stosowane: Treść maila kopiowana do adnotacji w Zadaniu, załączniki dołączane w Powiązaniach/Działaniach do Zadania</w:t>
      </w:r>
    </w:p>
    <w:p w:rsidR="005A42E4" w:rsidRPr="00873466" w:rsidRDefault="005A42E4" w:rsidP="005A42E4">
      <w:pPr>
        <w:spacing w:line="240" w:lineRule="auto"/>
        <w:jc w:val="both"/>
        <w:rPr>
          <w:color w:val="00B050"/>
        </w:rPr>
      </w:pPr>
      <w:r>
        <w:t>Propozycja: Zapisać maila wraz z załącznikami jako plik (.</w:t>
      </w:r>
      <w:proofErr w:type="spellStart"/>
      <w:r>
        <w:t>msg</w:t>
      </w:r>
      <w:proofErr w:type="spellEnd"/>
      <w:r>
        <w:t>) i dołączyć do Zadania w Powiązaniach/Działaniach w adnotacjach wpisując jedynie skopiowaną nazwę pliku.</w:t>
      </w:r>
      <w:r w:rsidR="005B13FE">
        <w:t xml:space="preserve"> W przypadku maili niezłożonych stosować dotychczasowe rozwiązanie.</w:t>
      </w:r>
      <w:r w:rsidR="00873466">
        <w:t xml:space="preserve"> – </w:t>
      </w:r>
      <w:r w:rsidR="00873466" w:rsidRPr="00873466">
        <w:rPr>
          <w:color w:val="00B050"/>
        </w:rPr>
        <w:t>propozycja przyjęta</w:t>
      </w:r>
    </w:p>
    <w:p w:rsidR="005A42E4" w:rsidRPr="005B13FE" w:rsidRDefault="004470CD" w:rsidP="005A42E4">
      <w:pPr>
        <w:pStyle w:val="Akapitzlist"/>
        <w:numPr>
          <w:ilvl w:val="1"/>
          <w:numId w:val="4"/>
        </w:numPr>
        <w:spacing w:line="240" w:lineRule="auto"/>
        <w:jc w:val="both"/>
        <w:rPr>
          <w:b/>
        </w:rPr>
      </w:pPr>
      <w:r w:rsidRPr="005B13FE">
        <w:rPr>
          <w:b/>
        </w:rPr>
        <w:t>Rozpatrzenie prośby o zmianę terminu płatności dla stałego Klienta w notatce</w:t>
      </w:r>
      <w:r w:rsidR="005B13FE">
        <w:rPr>
          <w:b/>
        </w:rPr>
        <w:t>,</w:t>
      </w:r>
      <w:r w:rsidRPr="005B13FE">
        <w:rPr>
          <w:b/>
        </w:rPr>
        <w:t xml:space="preserve"> rodzaj: Windykacje</w:t>
      </w:r>
    </w:p>
    <w:p w:rsidR="004470CD" w:rsidRDefault="004470CD" w:rsidP="004470CD">
      <w:pPr>
        <w:pStyle w:val="Akapitzlist"/>
        <w:spacing w:line="240" w:lineRule="auto"/>
        <w:ind w:left="0"/>
        <w:jc w:val="both"/>
      </w:pPr>
    </w:p>
    <w:p w:rsidR="004470CD" w:rsidRDefault="004470CD" w:rsidP="004470CD">
      <w:pPr>
        <w:pStyle w:val="Akapitzlist"/>
        <w:spacing w:line="240" w:lineRule="auto"/>
        <w:ind w:left="0"/>
        <w:jc w:val="both"/>
      </w:pPr>
      <w:r>
        <w:t>Rozwiązanie dotychczas stosowane: Prośba o zmianę terminu płatności dla stałego Klienta wysyłana przez opiekuna firmy mailem do przełożonego. Zgoda lub odrzucenie prośby wysyłane przez przełożonego do opiekuna firmy mailem. Informacja o zmianie terminu płatności wysyłana przez opiekuna do pracownika BOK mailem. Zmiana w programie sprzedażowym dokonywana przez pracownika BOK na podstawie informacji zawartej w mailu.</w:t>
      </w:r>
    </w:p>
    <w:p w:rsidR="004470CD" w:rsidRDefault="004470CD" w:rsidP="004470CD">
      <w:pPr>
        <w:pStyle w:val="Akapitzlist"/>
        <w:spacing w:line="240" w:lineRule="auto"/>
        <w:ind w:left="0"/>
        <w:jc w:val="both"/>
      </w:pPr>
    </w:p>
    <w:p w:rsidR="005B13FE" w:rsidRDefault="005B13FE" w:rsidP="004470CD">
      <w:pPr>
        <w:pStyle w:val="Akapitzlist"/>
        <w:spacing w:line="240" w:lineRule="auto"/>
        <w:ind w:left="0"/>
        <w:jc w:val="both"/>
      </w:pPr>
      <w:r>
        <w:t xml:space="preserve">Propozycja: Opiekun firmy zamieszcza prośbę o zmianę terminu płatności w adnotacjach w notatce Windykacje powiązanej z danym Podmiotem. Przełożony wyraża/nie wyraża zgodę na zmianę terminu płatności również w adnotacjach w notatce Windykacje i wysyła powiadomienie do pracowników BOK. Zmiana w programie sprzedażowym dokonywana jest przez pracownika BOK na podstawie informacji zawartej w notatce Windykacje – </w:t>
      </w:r>
      <w:r w:rsidRPr="005B13FE">
        <w:rPr>
          <w:color w:val="00B050"/>
        </w:rPr>
        <w:t>propozycja przyjęta.</w:t>
      </w:r>
    </w:p>
    <w:p w:rsidR="004470CD" w:rsidRDefault="004470CD" w:rsidP="004470CD">
      <w:pPr>
        <w:pStyle w:val="Akapitzlist"/>
        <w:spacing w:line="240" w:lineRule="auto"/>
        <w:ind w:left="0"/>
        <w:jc w:val="both"/>
      </w:pPr>
    </w:p>
    <w:p w:rsidR="004470CD" w:rsidRPr="00B750CE" w:rsidRDefault="005B13FE" w:rsidP="005A42E4">
      <w:pPr>
        <w:pStyle w:val="Akapitzlist"/>
        <w:numPr>
          <w:ilvl w:val="1"/>
          <w:numId w:val="4"/>
        </w:numPr>
        <w:spacing w:line="240" w:lineRule="auto"/>
        <w:jc w:val="both"/>
        <w:rPr>
          <w:b/>
        </w:rPr>
      </w:pPr>
      <w:r w:rsidRPr="00B750CE">
        <w:rPr>
          <w:b/>
        </w:rPr>
        <w:t xml:space="preserve"> Zamieszczanie uwag stałych dot. współpracy z Klientem w notatce, rodzaj: Uwagi stałe</w:t>
      </w:r>
    </w:p>
    <w:p w:rsidR="00B750CE" w:rsidRDefault="00B750CE" w:rsidP="00B750CE">
      <w:pPr>
        <w:spacing w:line="240" w:lineRule="auto"/>
        <w:jc w:val="both"/>
      </w:pPr>
      <w:r>
        <w:t>Rozwiązanie dotychczas stosowane: Uwagi stałe dot. współpracy z Klientem przesyłane są przez Opiekuna firmy mailem do pracownika BOK, który wpisuje je do programu sprzedażowego.</w:t>
      </w:r>
    </w:p>
    <w:p w:rsidR="00B750CE" w:rsidRPr="00B750CE" w:rsidRDefault="00B750CE" w:rsidP="00B750CE">
      <w:pPr>
        <w:spacing w:line="240" w:lineRule="auto"/>
        <w:jc w:val="both"/>
        <w:rPr>
          <w:color w:val="002060"/>
        </w:rPr>
      </w:pPr>
      <w:r>
        <w:t xml:space="preserve">Propozycja: Uwagi stałe wpisywane są przez Opiekuna firmy w adnotacjach do notatki, rodzaj: Uwagi stałe połączonej z danym Podmiotem. Opiekun po wpisaniu uwag wysyła powiadomienie do pracowników BOK. Pracownik BOK wpisuje uwagi stałe do programu sprzedażowego – </w:t>
      </w:r>
      <w:r w:rsidRPr="00B750CE">
        <w:rPr>
          <w:color w:val="002060"/>
        </w:rPr>
        <w:t>propozycja do rozpatrzenia, po konsultacji z pracownikami BOK.</w:t>
      </w:r>
    </w:p>
    <w:p w:rsidR="00A7645A" w:rsidRPr="00A7645A" w:rsidRDefault="00A7645A" w:rsidP="00A7645A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b/>
          <w:color w:val="0070C0"/>
        </w:rPr>
      </w:pPr>
      <w:r w:rsidRPr="00A7645A">
        <w:rPr>
          <w:b/>
          <w:color w:val="0070C0"/>
        </w:rPr>
        <w:t xml:space="preserve">Przedstawienie problemów dot. zapisów w CRM na jakie napotykają handlowcy w codziennej pracy z CRM (burza mózgów). </w:t>
      </w:r>
    </w:p>
    <w:p w:rsidR="004470CD" w:rsidRDefault="004470CD" w:rsidP="00A7645A">
      <w:pPr>
        <w:pStyle w:val="Akapitzlist"/>
        <w:spacing w:line="240" w:lineRule="auto"/>
        <w:jc w:val="both"/>
      </w:pPr>
    </w:p>
    <w:p w:rsidR="00A7645A" w:rsidRDefault="00A7645A" w:rsidP="00A7645A">
      <w:pPr>
        <w:pStyle w:val="Akapitzlist"/>
        <w:spacing w:line="240" w:lineRule="auto"/>
        <w:ind w:left="0"/>
        <w:jc w:val="both"/>
      </w:pPr>
      <w:r>
        <w:t>- Przedstawione problemy rozwiązywane na bieżąco</w:t>
      </w:r>
    </w:p>
    <w:p w:rsidR="00A7645A" w:rsidRDefault="00A7645A" w:rsidP="00A7645A">
      <w:pPr>
        <w:pStyle w:val="Akapitzlist"/>
        <w:spacing w:line="240" w:lineRule="auto"/>
        <w:ind w:left="0"/>
        <w:jc w:val="both"/>
      </w:pPr>
    </w:p>
    <w:p w:rsidR="00A7645A" w:rsidRPr="00A7645A" w:rsidRDefault="00A7645A" w:rsidP="00A7645A">
      <w:pPr>
        <w:pStyle w:val="Akapitzlist"/>
        <w:numPr>
          <w:ilvl w:val="0"/>
          <w:numId w:val="4"/>
        </w:numPr>
        <w:spacing w:line="240" w:lineRule="auto"/>
        <w:ind w:left="284" w:hanging="284"/>
        <w:jc w:val="both"/>
        <w:rPr>
          <w:b/>
          <w:color w:val="0070C0"/>
        </w:rPr>
      </w:pPr>
      <w:r w:rsidRPr="00A7645A">
        <w:rPr>
          <w:b/>
          <w:color w:val="0070C0"/>
        </w:rPr>
        <w:t>Omówienie najczęstszych błędów z zapisach CRM</w:t>
      </w:r>
    </w:p>
    <w:p w:rsidR="00A7645A" w:rsidRDefault="00A7645A" w:rsidP="00A7645A">
      <w:pPr>
        <w:pStyle w:val="Akapitzlist"/>
        <w:spacing w:line="240" w:lineRule="auto"/>
        <w:jc w:val="both"/>
      </w:pPr>
    </w:p>
    <w:p w:rsidR="006574A1" w:rsidRDefault="00A7645A" w:rsidP="006574A1">
      <w:pPr>
        <w:pStyle w:val="Akapitzlist"/>
        <w:numPr>
          <w:ilvl w:val="1"/>
          <w:numId w:val="6"/>
        </w:numPr>
        <w:spacing w:line="240" w:lineRule="auto"/>
        <w:jc w:val="both"/>
      </w:pPr>
      <w:r w:rsidRPr="006574A1">
        <w:rPr>
          <w:b/>
        </w:rPr>
        <w:t>Terminy:</w:t>
      </w:r>
      <w:r>
        <w:t xml:space="preserve"> </w:t>
      </w:r>
      <w:r w:rsidR="006574A1">
        <w:t xml:space="preserve"> </w:t>
      </w:r>
      <w:r>
        <w:t>Zwrócono uwagę na niestosowanie się do wytycznych dot. Terminów</w:t>
      </w:r>
      <w:r w:rsidR="00D72858">
        <w:t xml:space="preserve">. W 50% terminów z miesiąca października br. nie zastosowano wytycznej „ Po powrocie ze spotkania należy niezwłocznie zamknąć Termin pozytywnie i w odpowiedniej, dołączonej do Terminu notatce/zadaniu (w polu: adnotacje) umieścić informacje uzyskane na spotkaniu oraz personalia osób, które obecne były na spotkaniu.” W wielu przypadkach brakowało określenia celu spotkania, który </w:t>
      </w:r>
      <w:proofErr w:type="spellStart"/>
      <w:r w:rsidR="00D72858">
        <w:t>zg</w:t>
      </w:r>
      <w:proofErr w:type="spellEnd"/>
      <w:r w:rsidR="00D72858">
        <w:t>. z wytycznymi powinien być wpisany w polu: Szczegóły.</w:t>
      </w:r>
      <w:r w:rsidR="006574A1">
        <w:t xml:space="preserve"> </w:t>
      </w:r>
      <w:r w:rsidR="006574A1" w:rsidRPr="006574A1">
        <w:rPr>
          <w:u w:val="single"/>
        </w:rPr>
        <w:t>Ustalenia:</w:t>
      </w:r>
      <w:r w:rsidR="006574A1">
        <w:t xml:space="preserve"> Handlowcy zostali pouczeni. Do końca października br. należy uzupełnić zamknięte pozytywnie Terminy</w:t>
      </w:r>
    </w:p>
    <w:p w:rsidR="00A7645A" w:rsidRDefault="00A7645A" w:rsidP="00A7645A">
      <w:pPr>
        <w:pStyle w:val="Akapitzlist"/>
        <w:spacing w:line="240" w:lineRule="auto"/>
        <w:jc w:val="both"/>
      </w:pPr>
    </w:p>
    <w:p w:rsidR="00A7645A" w:rsidRDefault="006574A1" w:rsidP="007101BB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</w:pPr>
      <w:r w:rsidRPr="007101BB">
        <w:rPr>
          <w:b/>
        </w:rPr>
        <w:t>Wdrożenia otwarte:</w:t>
      </w:r>
      <w:r>
        <w:t xml:space="preserve"> Zwrócono uwagę, że sporo wdrożeń otwartych jest „po terminie” (25%) oraz kilka wdrożeń ma datę dodania wdrożenia przed 2016 rokiem. </w:t>
      </w:r>
      <w:r w:rsidRPr="007101BB">
        <w:rPr>
          <w:u w:val="single"/>
        </w:rPr>
        <w:t>Ustalenia</w:t>
      </w:r>
      <w:r w:rsidRPr="003D7EED">
        <w:t>:</w:t>
      </w:r>
      <w:r w:rsidR="003D7EED" w:rsidRPr="003D7EED">
        <w:t xml:space="preserve"> Pr</w:t>
      </w:r>
      <w:r w:rsidR="003D7EED">
        <w:t xml:space="preserve">zypominano, że premia CRM </w:t>
      </w:r>
      <w:proofErr w:type="spellStart"/>
      <w:r w:rsidR="003D7EED">
        <w:t>zg</w:t>
      </w:r>
      <w:proofErr w:type="spellEnd"/>
      <w:r w:rsidR="003D7EED">
        <w:t>. z regulaminem wynagradzania przyznawana jest m.in. za termi</w:t>
      </w:r>
      <w:r w:rsidR="007101BB">
        <w:t>nowe wykonywanie powierzonych z</w:t>
      </w:r>
      <w:r w:rsidR="003D7EED">
        <w:t>adań.</w:t>
      </w:r>
      <w:r w:rsidR="007101BB">
        <w:t xml:space="preserve"> </w:t>
      </w:r>
      <w:r>
        <w:t xml:space="preserve">Handlowcy, którzy prowadzą wdrożenia </w:t>
      </w:r>
      <w:r w:rsidR="003D7EED">
        <w:t>z datą dodania przed 2016 rokiem zobowi</w:t>
      </w:r>
      <w:r w:rsidR="007101BB">
        <w:t>ązani są do kontaktu z </w:t>
      </w:r>
      <w:r w:rsidR="003D7EED">
        <w:t>Klientem i podjęciu decyzji o zamk</w:t>
      </w:r>
      <w:r w:rsidR="007101BB">
        <w:t xml:space="preserve">nięciu wdrożenia lub odłożeniu – </w:t>
      </w:r>
      <w:proofErr w:type="spellStart"/>
      <w:r w:rsidR="007101BB">
        <w:t>zg</w:t>
      </w:r>
      <w:proofErr w:type="spellEnd"/>
      <w:r w:rsidR="007101BB">
        <w:t>. z wytycznymi dot. Wdrożeń.</w:t>
      </w:r>
    </w:p>
    <w:p w:rsidR="007101BB" w:rsidRDefault="007101BB" w:rsidP="007101BB">
      <w:pPr>
        <w:pStyle w:val="Akapitzlist"/>
      </w:pPr>
    </w:p>
    <w:p w:rsidR="007101BB" w:rsidRDefault="007101BB" w:rsidP="007101BB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</w:pPr>
      <w:r w:rsidRPr="007101BB">
        <w:rPr>
          <w:b/>
        </w:rPr>
        <w:t>Wdrożenia zamknięte negatywnie</w:t>
      </w:r>
      <w:r>
        <w:t>: Zwrócono uwagę na często powtarzającą się praktykę zamykania wdrożeń negatywnie bez określenia w adnotacji przyczyny zamknięcia negatywnego – co jest niezgodne z wytycznymi dot. Wdrożeń.  Handlowcy pouczeni</w:t>
      </w:r>
    </w:p>
    <w:p w:rsidR="007101BB" w:rsidRDefault="007101BB" w:rsidP="007101BB">
      <w:pPr>
        <w:pStyle w:val="Akapitzlist"/>
      </w:pPr>
    </w:p>
    <w:p w:rsidR="007101BB" w:rsidRDefault="007101BB" w:rsidP="007101BB">
      <w:pPr>
        <w:pStyle w:val="Akapitzlis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</w:pPr>
      <w:r w:rsidRPr="007101BB">
        <w:rPr>
          <w:b/>
        </w:rPr>
        <w:t>Oferty:</w:t>
      </w:r>
      <w:r>
        <w:t xml:space="preserve"> Zwrócono uwagę na niestosowanie się do wytycznych dot. Ofert, umieszczanie w jednym wariancie kilku formatów w kilku nakładach. Handlowcy pouczeni.</w:t>
      </w:r>
    </w:p>
    <w:p w:rsidR="007101BB" w:rsidRDefault="007101BB" w:rsidP="007101BB">
      <w:pPr>
        <w:pStyle w:val="Akapitzlist"/>
      </w:pPr>
    </w:p>
    <w:p w:rsidR="007101BB" w:rsidRDefault="007101BB" w:rsidP="007101BB">
      <w:pPr>
        <w:autoSpaceDE w:val="0"/>
        <w:autoSpaceDN w:val="0"/>
        <w:adjustRightInd w:val="0"/>
        <w:spacing w:after="0" w:line="240" w:lineRule="auto"/>
        <w:jc w:val="both"/>
      </w:pPr>
    </w:p>
    <w:p w:rsidR="007101BB" w:rsidRDefault="007101BB" w:rsidP="007101BB">
      <w:pPr>
        <w:autoSpaceDE w:val="0"/>
        <w:autoSpaceDN w:val="0"/>
        <w:adjustRightInd w:val="0"/>
        <w:spacing w:after="0" w:line="240" w:lineRule="auto"/>
        <w:jc w:val="both"/>
      </w:pPr>
    </w:p>
    <w:p w:rsidR="007101BB" w:rsidRDefault="007101BB" w:rsidP="007101BB">
      <w:pPr>
        <w:autoSpaceDE w:val="0"/>
        <w:autoSpaceDN w:val="0"/>
        <w:adjustRightInd w:val="0"/>
        <w:spacing w:after="0" w:line="240" w:lineRule="auto"/>
        <w:jc w:val="both"/>
      </w:pPr>
    </w:p>
    <w:p w:rsidR="007101BB" w:rsidRDefault="007101BB" w:rsidP="007101BB">
      <w:pPr>
        <w:autoSpaceDE w:val="0"/>
        <w:autoSpaceDN w:val="0"/>
        <w:adjustRightInd w:val="0"/>
        <w:spacing w:after="0" w:line="240" w:lineRule="auto"/>
        <w:jc w:val="both"/>
      </w:pPr>
    </w:p>
    <w:p w:rsidR="007101BB" w:rsidRDefault="007101BB" w:rsidP="007101BB">
      <w:pPr>
        <w:autoSpaceDE w:val="0"/>
        <w:autoSpaceDN w:val="0"/>
        <w:adjustRightInd w:val="0"/>
        <w:spacing w:after="0" w:line="240" w:lineRule="auto"/>
        <w:jc w:val="both"/>
      </w:pPr>
    </w:p>
    <w:p w:rsidR="007101BB" w:rsidRPr="005A42E4" w:rsidRDefault="007101BB" w:rsidP="007101BB">
      <w:pPr>
        <w:autoSpaceDE w:val="0"/>
        <w:autoSpaceDN w:val="0"/>
        <w:adjustRightInd w:val="0"/>
        <w:spacing w:after="0" w:line="240" w:lineRule="auto"/>
        <w:jc w:val="right"/>
      </w:pPr>
      <w:r>
        <w:t>Sporządziła: Katarzyna Obłaza</w:t>
      </w:r>
      <w:bookmarkStart w:id="0" w:name="_GoBack"/>
      <w:bookmarkEnd w:id="0"/>
    </w:p>
    <w:sectPr w:rsidR="007101BB" w:rsidRPr="005A42E4" w:rsidSect="006574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908A0"/>
    <w:multiLevelType w:val="hybridMultilevel"/>
    <w:tmpl w:val="580ACE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D4344"/>
    <w:multiLevelType w:val="hybridMultilevel"/>
    <w:tmpl w:val="BD248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B35FF"/>
    <w:multiLevelType w:val="multilevel"/>
    <w:tmpl w:val="05281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8545B4F"/>
    <w:multiLevelType w:val="hybridMultilevel"/>
    <w:tmpl w:val="986AA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F3AA5"/>
    <w:multiLevelType w:val="hybridMultilevel"/>
    <w:tmpl w:val="CADCF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B76107"/>
    <w:multiLevelType w:val="multilevel"/>
    <w:tmpl w:val="05281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E103F2F"/>
    <w:multiLevelType w:val="hybridMultilevel"/>
    <w:tmpl w:val="8F4A9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D6BBD"/>
    <w:multiLevelType w:val="multilevel"/>
    <w:tmpl w:val="17B04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B132DCC"/>
    <w:multiLevelType w:val="hybridMultilevel"/>
    <w:tmpl w:val="815ABD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072F3A"/>
    <w:multiLevelType w:val="hybridMultilevel"/>
    <w:tmpl w:val="4D30A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2A"/>
    <w:rsid w:val="00037DC2"/>
    <w:rsid w:val="0007183E"/>
    <w:rsid w:val="000E391F"/>
    <w:rsid w:val="000F3EE0"/>
    <w:rsid w:val="00136B05"/>
    <w:rsid w:val="002117D1"/>
    <w:rsid w:val="002205A0"/>
    <w:rsid w:val="00263D62"/>
    <w:rsid w:val="002F15D3"/>
    <w:rsid w:val="00324E23"/>
    <w:rsid w:val="003311AA"/>
    <w:rsid w:val="003D7E70"/>
    <w:rsid w:val="003D7EED"/>
    <w:rsid w:val="00403015"/>
    <w:rsid w:val="00427C91"/>
    <w:rsid w:val="004470CD"/>
    <w:rsid w:val="004A48E5"/>
    <w:rsid w:val="004B7957"/>
    <w:rsid w:val="0057202A"/>
    <w:rsid w:val="005A42E4"/>
    <w:rsid w:val="005B13FE"/>
    <w:rsid w:val="005E0373"/>
    <w:rsid w:val="006574A1"/>
    <w:rsid w:val="00671134"/>
    <w:rsid w:val="007101BB"/>
    <w:rsid w:val="007B4102"/>
    <w:rsid w:val="007B6BD2"/>
    <w:rsid w:val="007F0972"/>
    <w:rsid w:val="0081024A"/>
    <w:rsid w:val="0081517E"/>
    <w:rsid w:val="008379EA"/>
    <w:rsid w:val="00873466"/>
    <w:rsid w:val="009A279E"/>
    <w:rsid w:val="009A3829"/>
    <w:rsid w:val="009D068A"/>
    <w:rsid w:val="00A05157"/>
    <w:rsid w:val="00A120B7"/>
    <w:rsid w:val="00A7645A"/>
    <w:rsid w:val="00A94756"/>
    <w:rsid w:val="00B14C42"/>
    <w:rsid w:val="00B527E1"/>
    <w:rsid w:val="00B57164"/>
    <w:rsid w:val="00B750CE"/>
    <w:rsid w:val="00B84B45"/>
    <w:rsid w:val="00C015BF"/>
    <w:rsid w:val="00CA14FD"/>
    <w:rsid w:val="00CA2DB9"/>
    <w:rsid w:val="00CD14DF"/>
    <w:rsid w:val="00D72858"/>
    <w:rsid w:val="00D76DE5"/>
    <w:rsid w:val="00D9262D"/>
    <w:rsid w:val="00DA1A57"/>
    <w:rsid w:val="00DB74FF"/>
    <w:rsid w:val="00DF1BD4"/>
    <w:rsid w:val="00E02123"/>
    <w:rsid w:val="00E137D8"/>
    <w:rsid w:val="00ED6192"/>
    <w:rsid w:val="00EF6646"/>
    <w:rsid w:val="00F0219A"/>
    <w:rsid w:val="00F3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586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7</cp:revision>
  <cp:lastPrinted>2015-12-11T10:48:00Z</cp:lastPrinted>
  <dcterms:created xsi:type="dcterms:W3CDTF">2017-10-25T08:07:00Z</dcterms:created>
  <dcterms:modified xsi:type="dcterms:W3CDTF">2017-10-25T09:32:00Z</dcterms:modified>
</cp:coreProperties>
</file>